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7C" w:rsidRPr="00217FB0" w:rsidRDefault="0064555D" w:rsidP="00D2559F">
      <w:pPr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華康新特明體" w:eastAsia="華康新特明體" w:hAnsiTheme="majorHAnsi" w:cs="Times New Roman"/>
          <w:b/>
          <w:color w:val="FFFFFF" w:themeColor="background1"/>
          <w:spacing w:val="40"/>
          <w:sz w:val="44"/>
          <w:szCs w:val="44"/>
          <w:shd w:val="pct15" w:color="auto" w:fill="FFFFFF"/>
        </w:rPr>
      </w:pPr>
      <w:r>
        <w:rPr>
          <w:rFonts w:ascii="華康新特明體" w:eastAsia="華康新特明體" w:hAnsiTheme="majorHAnsi" w:cs="Times New Roman" w:hint="eastAsia"/>
          <w:b/>
          <w:color w:val="FFFFFF" w:themeColor="background1"/>
          <w:spacing w:val="40"/>
          <w:sz w:val="44"/>
          <w:szCs w:val="44"/>
          <w:highlight w:val="black"/>
          <w:shd w:val="pct15" w:color="auto" w:fill="FFFFFF"/>
        </w:rPr>
        <w:t xml:space="preserve"> </w:t>
      </w:r>
      <w:r w:rsidR="00DB707C" w:rsidRPr="00217FB0">
        <w:rPr>
          <w:rFonts w:ascii="華康新特明體" w:eastAsia="華康新特明體" w:hAnsiTheme="majorHAnsi" w:cs="Times New Roman" w:hint="eastAsia"/>
          <w:b/>
          <w:color w:val="FFFFFF" w:themeColor="background1"/>
          <w:spacing w:val="40"/>
          <w:sz w:val="44"/>
          <w:szCs w:val="44"/>
          <w:highlight w:val="black"/>
          <w:shd w:val="pct15" w:color="auto" w:fill="FFFFFF"/>
        </w:rPr>
        <w:t>工地主任執業證　證照班</w:t>
      </w:r>
      <w:r>
        <w:rPr>
          <w:rFonts w:ascii="華康新特明體" w:eastAsia="華康新特明體" w:hAnsiTheme="majorHAnsi" w:cs="Times New Roman" w:hint="eastAsia"/>
          <w:b/>
          <w:color w:val="FFFFFF" w:themeColor="background1"/>
          <w:spacing w:val="40"/>
          <w:sz w:val="44"/>
          <w:szCs w:val="44"/>
          <w:highlight w:val="black"/>
          <w:shd w:val="pct15" w:color="auto" w:fill="FFFFFF"/>
        </w:rPr>
        <w:t xml:space="preserve"> </w:t>
      </w:r>
    </w:p>
    <w:p w:rsidR="002D796F" w:rsidRPr="00D2559F" w:rsidRDefault="002D796F" w:rsidP="00D2559F">
      <w:pPr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Theme="majorHAnsi" w:hAnsiTheme="majorHAnsi" w:cs="Times New Roman"/>
          <w:b/>
          <w:spacing w:val="20"/>
          <w:w w:val="90"/>
          <w:sz w:val="44"/>
          <w:szCs w:val="44"/>
        </w:rPr>
      </w:pPr>
      <w:r w:rsidRPr="00D2559F">
        <w:rPr>
          <w:rFonts w:asciiTheme="majorHAnsi" w:hAnsiTheme="majorHAnsi" w:cs="Times New Roman"/>
          <w:b/>
          <w:spacing w:val="20"/>
          <w:w w:val="90"/>
          <w:sz w:val="44"/>
          <w:szCs w:val="44"/>
        </w:rPr>
        <w:t>臺灣區綜合營造業同業公會</w:t>
      </w:r>
      <w:r w:rsidR="00C9301C">
        <w:rPr>
          <w:rFonts w:asciiTheme="majorHAnsi" w:hAnsiTheme="majorHAnsi" w:cs="Times New Roman" w:hint="eastAsia"/>
          <w:b/>
          <w:spacing w:val="20"/>
          <w:w w:val="90"/>
          <w:sz w:val="44"/>
          <w:szCs w:val="44"/>
        </w:rPr>
        <w:t>受</w:t>
      </w:r>
      <w:r w:rsidR="00C9301C" w:rsidRPr="00C9301C">
        <w:rPr>
          <w:rFonts w:asciiTheme="majorHAnsi" w:hAnsiTheme="majorHAnsi" w:cs="Times New Roman"/>
          <w:b/>
          <w:spacing w:val="20"/>
          <w:w w:val="90"/>
          <w:sz w:val="44"/>
          <w:szCs w:val="44"/>
        </w:rPr>
        <w:t>內政部委託</w:t>
      </w:r>
    </w:p>
    <w:p w:rsidR="006B1B66" w:rsidRPr="00C9301C" w:rsidRDefault="002D796F" w:rsidP="00D2559F">
      <w:pPr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Theme="majorHAnsi" w:hAnsiTheme="majorHAnsi" w:cs="Times New Roman"/>
          <w:b/>
          <w:spacing w:val="8"/>
          <w:w w:val="90"/>
          <w:sz w:val="44"/>
          <w:szCs w:val="44"/>
        </w:rPr>
      </w:pPr>
      <w:r w:rsidRPr="00C9301C">
        <w:rPr>
          <w:rFonts w:asciiTheme="majorHAnsi" w:hAnsiTheme="majorHAnsi" w:cs="Times New Roman"/>
          <w:b/>
          <w:spacing w:val="8"/>
          <w:w w:val="90"/>
          <w:sz w:val="44"/>
          <w:szCs w:val="44"/>
        </w:rPr>
        <w:t>【辦理</w:t>
      </w:r>
      <w:r w:rsidRPr="00C9301C">
        <w:rPr>
          <w:rFonts w:asciiTheme="majorHAnsi" w:hAnsiTheme="majorHAnsi" w:cs="Times New Roman"/>
          <w:b/>
          <w:bCs/>
          <w:spacing w:val="8"/>
          <w:w w:val="90"/>
          <w:sz w:val="44"/>
          <w:szCs w:val="44"/>
        </w:rPr>
        <w:t>營造業工地主任</w:t>
      </w:r>
      <w:r w:rsidRPr="00C9301C">
        <w:rPr>
          <w:rFonts w:asciiTheme="majorHAnsi" w:hAnsiTheme="majorHAnsi" w:cs="Times New Roman"/>
          <w:b/>
          <w:bCs/>
          <w:spacing w:val="8"/>
          <w:w w:val="90"/>
          <w:sz w:val="44"/>
          <w:szCs w:val="44"/>
        </w:rPr>
        <w:t>220</w:t>
      </w:r>
      <w:r w:rsidRPr="00C9301C">
        <w:rPr>
          <w:rFonts w:asciiTheme="majorHAnsi" w:hAnsiTheme="majorHAnsi" w:cs="Times New Roman"/>
          <w:b/>
          <w:bCs/>
          <w:spacing w:val="8"/>
          <w:w w:val="90"/>
          <w:sz w:val="44"/>
          <w:szCs w:val="44"/>
        </w:rPr>
        <w:t>小時職能訓練課程</w:t>
      </w:r>
      <w:r w:rsidRPr="00C9301C">
        <w:rPr>
          <w:rFonts w:asciiTheme="majorHAnsi" w:hAnsiTheme="majorHAnsi" w:cs="Times New Roman"/>
          <w:b/>
          <w:spacing w:val="8"/>
          <w:w w:val="90"/>
          <w:sz w:val="44"/>
          <w:szCs w:val="44"/>
        </w:rPr>
        <w:t>】</w:t>
      </w:r>
    </w:p>
    <w:p w:rsidR="00051477" w:rsidRPr="00051477" w:rsidRDefault="00EA30B4" w:rsidP="00051477">
      <w:pPr>
        <w:widowControl/>
        <w:shd w:val="clear" w:color="auto" w:fill="FFFFFF"/>
        <w:spacing w:beforeLines="50" w:before="217" w:beforeAutospacing="0" w:after="0" w:afterAutospacing="0" w:line="600" w:lineRule="exact"/>
        <w:jc w:val="center"/>
        <w:rPr>
          <w:rFonts w:ascii="華康超明體" w:eastAsia="華康超明體" w:hAnsiTheme="majorHAnsi" w:cs="Arial"/>
          <w:color w:val="000000" w:themeColor="text1"/>
          <w:sz w:val="36"/>
          <w:szCs w:val="36"/>
          <w:bdr w:val="none" w:sz="0" w:space="0" w:color="auto" w:frame="1"/>
        </w:rPr>
      </w:pPr>
      <w:r>
        <w:rPr>
          <w:rFonts w:ascii="華康超明體" w:eastAsia="華康超明體" w:hAnsiTheme="majorHAnsi" w:cs="Arial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110490</wp:posOffset>
                </wp:positionV>
                <wp:extent cx="6347460" cy="944880"/>
                <wp:effectExtent l="0" t="0" r="1524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944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9BEC1" id="矩形 1" o:spid="_x0000_s1026" style="position:absolute;margin-left:-5.1pt;margin-top:8.7pt;width:499.8pt;height:7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" filled="f" strokecolor="#243f60 [1604]" strokeweight="2pt"/>
            </w:pict>
          </mc:Fallback>
        </mc:AlternateContent>
      </w:r>
      <w:r w:rsidR="00051477" w:rsidRPr="00051477">
        <w:rPr>
          <w:rFonts w:ascii="華康超明體" w:eastAsia="華康超明體" w:hAnsiTheme="majorHAnsi" w:cs="Arial"/>
          <w:color w:val="000000" w:themeColor="text1"/>
          <w:sz w:val="36"/>
          <w:szCs w:val="36"/>
          <w:bdr w:val="none" w:sz="0" w:space="0" w:color="auto" w:frame="1"/>
        </w:rPr>
        <w:t>【</w:t>
      </w:r>
      <w:bookmarkStart w:id="0" w:name="_Hlk505355487"/>
      <w:r w:rsidR="00174E65" w:rsidRPr="00174E65">
        <w:rPr>
          <w:rFonts w:ascii="華康超明體" w:eastAsia="華康超明體" w:hAnsiTheme="majorHAnsi" w:cs="Arial" w:hint="eastAsia"/>
          <w:color w:val="000000" w:themeColor="text1"/>
          <w:spacing w:val="20"/>
          <w:sz w:val="36"/>
          <w:szCs w:val="36"/>
          <w:bdr w:val="none" w:sz="0" w:space="0" w:color="auto" w:frame="1"/>
        </w:rPr>
        <w:t xml:space="preserve">本會會員之員工 </w:t>
      </w:r>
      <w:r w:rsidR="00174E65" w:rsidRPr="00B76616">
        <w:rPr>
          <w:rFonts w:ascii="華康超明體" w:eastAsia="華康超明體" w:hAnsiTheme="majorHAnsi" w:cs="Arial" w:hint="eastAsia"/>
          <w:color w:val="000000" w:themeColor="text1"/>
          <w:spacing w:val="20"/>
          <w:sz w:val="40"/>
          <w:szCs w:val="36"/>
          <w:bdr w:val="none" w:sz="0" w:space="0" w:color="auto" w:frame="1"/>
        </w:rPr>
        <w:t>優惠價</w:t>
      </w:r>
      <w:r w:rsidR="00174E65" w:rsidRPr="00B76616">
        <w:rPr>
          <w:rFonts w:asciiTheme="majorHAnsi" w:hAnsiTheme="majorHAnsi" w:cs="新細明體"/>
          <w:b/>
          <w:color w:val="000000" w:themeColor="text1"/>
          <w:sz w:val="40"/>
          <w:szCs w:val="28"/>
          <w:bdr w:val="none" w:sz="0" w:space="0" w:color="auto" w:frame="1"/>
        </w:rPr>
        <w:t>31,000</w:t>
      </w:r>
      <w:r w:rsidR="00051477" w:rsidRPr="00B76616">
        <w:rPr>
          <w:rFonts w:ascii="華康超明體" w:eastAsia="華康超明體" w:hAnsiTheme="majorHAnsi" w:cs="Arial" w:hint="eastAsia"/>
          <w:color w:val="000000" w:themeColor="text1"/>
          <w:sz w:val="40"/>
          <w:szCs w:val="36"/>
          <w:bdr w:val="none" w:sz="0" w:space="0" w:color="auto" w:frame="1"/>
        </w:rPr>
        <w:t>元</w:t>
      </w:r>
      <w:bookmarkEnd w:id="0"/>
      <w:r w:rsidR="00051477" w:rsidRPr="00051477">
        <w:rPr>
          <w:rFonts w:ascii="華康超明體" w:eastAsia="華康超明體" w:hAnsiTheme="majorHAnsi" w:cs="Arial"/>
          <w:color w:val="000000" w:themeColor="text1"/>
          <w:sz w:val="36"/>
          <w:szCs w:val="36"/>
          <w:bdr w:val="none" w:sz="0" w:space="0" w:color="auto" w:frame="1"/>
        </w:rPr>
        <w:t>】</w:t>
      </w:r>
    </w:p>
    <w:p w:rsidR="00B852AF" w:rsidRPr="009D1421" w:rsidRDefault="00B852AF" w:rsidP="00051477">
      <w:pPr>
        <w:widowControl/>
        <w:shd w:val="clear" w:color="auto" w:fill="FFFFFF"/>
        <w:spacing w:before="0" w:beforeAutospacing="0" w:after="0" w:afterAutospacing="0" w:line="600" w:lineRule="exact"/>
        <w:ind w:rightChars="-89" w:right="-285"/>
        <w:jc w:val="center"/>
        <w:rPr>
          <w:rFonts w:ascii="華康超明體" w:eastAsia="華康超明體" w:hAnsiTheme="majorHAnsi" w:cs="Arial"/>
          <w:color w:val="000000" w:themeColor="text1"/>
          <w:w w:val="90"/>
          <w:sz w:val="36"/>
          <w:szCs w:val="30"/>
          <w:bdr w:val="none" w:sz="0" w:space="0" w:color="auto" w:frame="1"/>
        </w:rPr>
      </w:pPr>
      <w:r w:rsidRPr="009D1421">
        <w:rPr>
          <w:rFonts w:ascii="華康超明體" w:eastAsia="華康超明體" w:hAnsiTheme="majorHAnsi" w:cs="Arial" w:hint="eastAsia"/>
          <w:color w:val="000000" w:themeColor="text1"/>
          <w:w w:val="90"/>
          <w:sz w:val="36"/>
          <w:szCs w:val="30"/>
          <w:bdr w:val="none" w:sz="0" w:space="0" w:color="auto" w:frame="1"/>
        </w:rPr>
        <w:t>本會師資陣容</w:t>
      </w:r>
      <w:bookmarkStart w:id="1" w:name="_GoBack"/>
      <w:bookmarkEnd w:id="1"/>
      <w:r w:rsidRPr="009D1421">
        <w:rPr>
          <w:rFonts w:ascii="華康超明體" w:eastAsia="華康超明體" w:hAnsiTheme="majorHAnsi" w:cs="Arial" w:hint="eastAsia"/>
          <w:color w:val="000000" w:themeColor="text1"/>
          <w:w w:val="90"/>
          <w:sz w:val="36"/>
          <w:szCs w:val="30"/>
          <w:bdr w:val="none" w:sz="0" w:space="0" w:color="auto" w:frame="1"/>
        </w:rPr>
        <w:t>堅強，</w:t>
      </w:r>
      <w:r w:rsidR="00D62F2E" w:rsidRPr="009D1421">
        <w:rPr>
          <w:rFonts w:ascii="華康超明體" w:eastAsia="華康超明體" w:hAnsiTheme="majorHAnsi" w:cs="Arial" w:hint="eastAsia"/>
          <w:color w:val="000000" w:themeColor="text1"/>
          <w:w w:val="90"/>
          <w:sz w:val="36"/>
          <w:szCs w:val="30"/>
          <w:bdr w:val="none" w:sz="0" w:space="0" w:color="auto" w:frame="1"/>
        </w:rPr>
        <w:t>合格率居冠，</w:t>
      </w:r>
      <w:r w:rsidRPr="009D1421">
        <w:rPr>
          <w:rFonts w:ascii="華康超明體" w:eastAsia="華康超明體" w:hAnsiTheme="majorHAnsi" w:cs="Arial" w:hint="eastAsia"/>
          <w:color w:val="000000" w:themeColor="text1"/>
          <w:w w:val="90"/>
          <w:sz w:val="36"/>
          <w:szCs w:val="30"/>
          <w:bdr w:val="none" w:sz="0" w:space="0" w:color="auto" w:frame="1"/>
        </w:rPr>
        <w:t>提供考古題，名額有限，</w:t>
      </w:r>
      <w:r w:rsidR="00696E5F">
        <w:rPr>
          <w:rFonts w:ascii="華康超明體" w:eastAsia="華康超明體" w:hAnsiTheme="majorHAnsi" w:cs="Arial" w:hint="eastAsia"/>
          <w:color w:val="000000" w:themeColor="text1"/>
          <w:w w:val="90"/>
          <w:sz w:val="36"/>
          <w:szCs w:val="30"/>
          <w:bdr w:val="none" w:sz="0" w:space="0" w:color="auto" w:frame="1"/>
        </w:rPr>
        <w:t>報名</w:t>
      </w:r>
      <w:r w:rsidRPr="009D1421">
        <w:rPr>
          <w:rFonts w:ascii="華康超明體" w:eastAsia="華康超明體" w:hAnsiTheme="majorHAnsi" w:cs="Arial" w:hint="eastAsia"/>
          <w:color w:val="000000" w:themeColor="text1"/>
          <w:w w:val="90"/>
          <w:sz w:val="36"/>
          <w:szCs w:val="30"/>
          <w:bdr w:val="none" w:sz="0" w:space="0" w:color="auto" w:frame="1"/>
        </w:rPr>
        <w:t>從</w:t>
      </w:r>
      <w:r w:rsidR="00696E5F" w:rsidRPr="009D1421">
        <w:rPr>
          <w:rFonts w:ascii="華康超明體" w:eastAsia="華康超明體" w:hAnsiTheme="majorHAnsi" w:cs="Arial" w:hint="eastAsia"/>
          <w:color w:val="000000" w:themeColor="text1"/>
          <w:w w:val="90"/>
          <w:sz w:val="36"/>
          <w:szCs w:val="30"/>
          <w:bdr w:val="none" w:sz="0" w:space="0" w:color="auto" w:frame="1"/>
        </w:rPr>
        <w:t>速</w:t>
      </w:r>
      <w:r w:rsidRPr="009D1421">
        <w:rPr>
          <w:rFonts w:ascii="華康超明體" w:eastAsia="華康超明體" w:hAnsiTheme="majorHAnsi" w:cs="Arial" w:hint="eastAsia"/>
          <w:color w:val="000000" w:themeColor="text1"/>
          <w:w w:val="90"/>
          <w:sz w:val="36"/>
          <w:szCs w:val="30"/>
          <w:bdr w:val="none" w:sz="0" w:space="0" w:color="auto" w:frame="1"/>
        </w:rPr>
        <w:t>！</w:t>
      </w:r>
    </w:p>
    <w:p w:rsidR="00034527" w:rsidRPr="00D2559F" w:rsidRDefault="00034527" w:rsidP="00D2559F">
      <w:pPr>
        <w:widowControl/>
        <w:shd w:val="clear" w:color="auto" w:fill="FFFFFF"/>
        <w:spacing w:beforeLines="50" w:before="217" w:beforeAutospacing="0" w:after="0" w:afterAutospacing="0" w:line="500" w:lineRule="exact"/>
        <w:jc w:val="center"/>
        <w:rPr>
          <w:rFonts w:asciiTheme="majorHAnsi" w:hAnsiTheme="majorHAnsi"/>
          <w:b/>
        </w:rPr>
      </w:pPr>
      <w:proofErr w:type="gramStart"/>
      <w:r w:rsidRPr="00D2559F">
        <w:rPr>
          <w:rFonts w:asciiTheme="majorHAnsi" w:hAnsiTheme="majorHAnsi" w:cs="Arial"/>
          <w:b/>
          <w:color w:val="000000" w:themeColor="text1"/>
          <w:sz w:val="30"/>
          <w:szCs w:val="30"/>
          <w:bdr w:val="none" w:sz="0" w:space="0" w:color="auto" w:frame="1"/>
        </w:rPr>
        <w:t>10</w:t>
      </w:r>
      <w:r w:rsidR="00531C65">
        <w:rPr>
          <w:rFonts w:asciiTheme="majorHAnsi" w:hAnsiTheme="majorHAnsi" w:cs="Arial" w:hint="eastAsia"/>
          <w:b/>
          <w:color w:val="000000" w:themeColor="text1"/>
          <w:sz w:val="30"/>
          <w:szCs w:val="30"/>
          <w:bdr w:val="none" w:sz="0" w:space="0" w:color="auto" w:frame="1"/>
        </w:rPr>
        <w:t>7</w:t>
      </w:r>
      <w:proofErr w:type="gramEnd"/>
      <w:r w:rsidRPr="00D2559F">
        <w:rPr>
          <w:rFonts w:asciiTheme="majorHAnsi" w:hAnsiTheme="majorHAnsi" w:cs="新細明體"/>
          <w:b/>
          <w:color w:val="000000" w:themeColor="text1"/>
          <w:sz w:val="30"/>
          <w:szCs w:val="30"/>
          <w:bdr w:val="none" w:sz="0" w:space="0" w:color="auto" w:frame="1"/>
        </w:rPr>
        <w:t>年度第一梯次</w:t>
      </w:r>
      <w:r w:rsidR="009E059B" w:rsidRPr="00D2559F">
        <w:rPr>
          <w:rFonts w:asciiTheme="majorHAnsi" w:hAnsiTheme="majorHAnsi" w:cs="新細明體"/>
          <w:b/>
          <w:color w:val="000000" w:themeColor="text1"/>
          <w:sz w:val="26"/>
          <w:szCs w:val="26"/>
          <w:bdr w:val="none" w:sz="0" w:space="0" w:color="auto" w:frame="1"/>
        </w:rPr>
        <w:t>（</w:t>
      </w:r>
      <w:r w:rsidR="00D62F2E">
        <w:rPr>
          <w:rFonts w:asciiTheme="majorHAnsi" w:hAnsiTheme="majorHAnsi" w:cs="新細明體" w:hint="eastAsia"/>
          <w:b/>
          <w:color w:val="000000" w:themeColor="text1"/>
          <w:sz w:val="26"/>
          <w:szCs w:val="26"/>
          <w:bdr w:val="none" w:sz="0" w:space="0" w:color="auto" w:frame="1"/>
        </w:rPr>
        <w:t>報名</w:t>
      </w:r>
      <w:r w:rsidR="009E059B" w:rsidRPr="00D2559F">
        <w:rPr>
          <w:rFonts w:asciiTheme="majorHAnsi" w:hAnsiTheme="majorHAnsi" w:cs="新細明體"/>
          <w:b/>
          <w:color w:val="000000" w:themeColor="text1"/>
          <w:sz w:val="26"/>
          <w:szCs w:val="26"/>
          <w:bdr w:val="none" w:sz="0" w:space="0" w:color="auto" w:frame="1"/>
        </w:rPr>
        <w:t>詳細資訊請至</w:t>
      </w:r>
      <w:r w:rsidR="00531C65">
        <w:rPr>
          <w:rFonts w:asciiTheme="majorHAnsi" w:hAnsiTheme="majorHAnsi" w:cs="新細明體" w:hint="eastAsia"/>
          <w:b/>
          <w:color w:val="000000" w:themeColor="text1"/>
          <w:sz w:val="26"/>
          <w:szCs w:val="26"/>
          <w:bdr w:val="none" w:sz="0" w:space="0" w:color="auto" w:frame="1"/>
        </w:rPr>
        <w:t>本會</w:t>
      </w:r>
      <w:r w:rsidR="009E059B" w:rsidRPr="00D2559F">
        <w:rPr>
          <w:rFonts w:asciiTheme="majorHAnsi" w:hAnsiTheme="majorHAnsi" w:cs="新細明體"/>
          <w:b/>
          <w:color w:val="000000" w:themeColor="text1"/>
          <w:sz w:val="26"/>
          <w:szCs w:val="26"/>
          <w:bdr w:val="none" w:sz="0" w:space="0" w:color="auto" w:frame="1"/>
        </w:rPr>
        <w:t>網站</w:t>
      </w:r>
      <w:r w:rsidR="00F41193" w:rsidRPr="00D2559F">
        <w:rPr>
          <w:rFonts w:asciiTheme="majorHAnsi" w:hAnsiTheme="majorHAnsi"/>
          <w:b/>
          <w:sz w:val="26"/>
          <w:szCs w:val="26"/>
        </w:rPr>
        <w:t>http://www.treca.org.tw/</w:t>
      </w:r>
      <w:r w:rsidR="009E059B" w:rsidRPr="00D2559F">
        <w:rPr>
          <w:rFonts w:asciiTheme="majorHAnsi" w:hAnsiTheme="majorHAnsi" w:cs="新細明體"/>
          <w:b/>
          <w:color w:val="000000" w:themeColor="text1"/>
          <w:sz w:val="26"/>
          <w:szCs w:val="26"/>
          <w:bdr w:val="none" w:sz="0" w:space="0" w:color="auto" w:frame="1"/>
        </w:rPr>
        <w:t>查閱</w:t>
      </w:r>
      <w:proofErr w:type="gramStart"/>
      <w:r w:rsidR="009E059B" w:rsidRPr="00D2559F">
        <w:rPr>
          <w:rFonts w:asciiTheme="majorHAnsi" w:hAnsiTheme="majorHAnsi" w:cs="新細明體"/>
          <w:b/>
          <w:color w:val="000000" w:themeColor="text1"/>
          <w:sz w:val="26"/>
          <w:szCs w:val="26"/>
          <w:bdr w:val="none" w:sz="0" w:space="0" w:color="auto" w:frame="1"/>
        </w:rPr>
        <w:t>）</w:t>
      </w:r>
      <w:proofErr w:type="gramEnd"/>
    </w:p>
    <w:p w:rsidR="00453481" w:rsidRPr="00531C65" w:rsidRDefault="00034527" w:rsidP="00F36DA2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500" w:lineRule="exact"/>
        <w:ind w:leftChars="0"/>
        <w:rPr>
          <w:rFonts w:asciiTheme="majorHAnsi" w:hAnsiTheme="majorHAnsi" w:cs="新細明體"/>
          <w:b/>
          <w:color w:val="000000" w:themeColor="text1"/>
          <w:sz w:val="28"/>
          <w:szCs w:val="28"/>
        </w:rPr>
      </w:pPr>
      <w:proofErr w:type="gramStart"/>
      <w:r w:rsidRPr="00531C65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參訓人員</w:t>
      </w:r>
      <w:proofErr w:type="gramEnd"/>
      <w:r w:rsidRPr="00531C65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資格：符合營造業法第</w:t>
      </w:r>
      <w:r w:rsidRPr="00531C65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31</w:t>
      </w:r>
      <w:r w:rsidRPr="00531C65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條第</w:t>
      </w:r>
      <w:r w:rsidRPr="00531C65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1</w:t>
      </w:r>
      <w:r w:rsidRPr="00531C65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項各款之一所規定資格者</w:t>
      </w:r>
      <w:r w:rsidRPr="00531C65">
        <w:rPr>
          <w:rFonts w:asciiTheme="majorHAnsi" w:hAnsiTheme="majorHAnsi" w:cs="新細明體"/>
          <w:b/>
          <w:color w:val="000000" w:themeColor="text1"/>
          <w:sz w:val="28"/>
          <w:szCs w:val="28"/>
        </w:rPr>
        <w:t>。</w:t>
      </w:r>
    </w:p>
    <w:p w:rsidR="00531C65" w:rsidRPr="00531C65" w:rsidRDefault="00531C65" w:rsidP="00531C65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217" w:beforeAutospacing="0" w:after="0" w:afterAutospacing="0"/>
        <w:ind w:leftChars="0"/>
        <w:rPr>
          <w:rFonts w:asciiTheme="majorHAnsi" w:hAnsiTheme="majorHAnsi" w:cs="新細明體"/>
          <w:color w:val="000000" w:themeColor="text1"/>
          <w:sz w:val="24"/>
          <w:szCs w:val="28"/>
        </w:rPr>
      </w:pPr>
      <w:r w:rsidRPr="00531C65">
        <w:rPr>
          <w:rFonts w:asciiTheme="majorHAnsi" w:hAnsiTheme="majorHAnsi" w:cs="新細明體" w:hint="eastAsia"/>
          <w:color w:val="000000" w:themeColor="text1"/>
          <w:sz w:val="24"/>
          <w:szCs w:val="28"/>
        </w:rPr>
        <w:t>專科以上學校土木、建築、營建、水利、環境或相關系、科畢業，並於畢業後有二年以上土木或建築工程經驗者。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(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第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1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款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 xml:space="preserve">) </w:t>
      </w:r>
    </w:p>
    <w:p w:rsidR="00531C65" w:rsidRPr="00531C65" w:rsidRDefault="00531C65" w:rsidP="00531C65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Chars="0"/>
        <w:rPr>
          <w:rFonts w:asciiTheme="majorHAnsi" w:hAnsiTheme="majorHAnsi" w:cs="新細明體"/>
          <w:color w:val="000000" w:themeColor="text1"/>
          <w:sz w:val="24"/>
          <w:szCs w:val="28"/>
        </w:rPr>
      </w:pPr>
      <w:r w:rsidRPr="00531C65">
        <w:rPr>
          <w:rFonts w:asciiTheme="majorHAnsi" w:hAnsiTheme="majorHAnsi" w:cs="新細明體" w:hint="eastAsia"/>
          <w:color w:val="000000" w:themeColor="text1"/>
          <w:sz w:val="24"/>
          <w:szCs w:val="28"/>
        </w:rPr>
        <w:t>職業學校土木、建築或相關類科畢業，並於畢業後有五年以上土木或建築工程經驗者。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(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第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2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款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 xml:space="preserve">) </w:t>
      </w:r>
    </w:p>
    <w:p w:rsidR="00531C65" w:rsidRPr="00531C65" w:rsidRDefault="00531C65" w:rsidP="00531C65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Chars="0"/>
        <w:rPr>
          <w:rFonts w:asciiTheme="majorHAnsi" w:hAnsiTheme="majorHAnsi" w:cs="新細明體"/>
          <w:color w:val="000000" w:themeColor="text1"/>
          <w:sz w:val="24"/>
          <w:szCs w:val="28"/>
        </w:rPr>
      </w:pPr>
      <w:r w:rsidRPr="00531C65">
        <w:rPr>
          <w:rFonts w:asciiTheme="majorHAnsi" w:hAnsiTheme="majorHAnsi" w:cs="新細明體" w:hint="eastAsia"/>
          <w:color w:val="000000" w:themeColor="text1"/>
          <w:sz w:val="24"/>
          <w:szCs w:val="28"/>
        </w:rPr>
        <w:t>高級中學或職業學校以上畢業，並於畢業後有十年以上土木或建築工程經驗者。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(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第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3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款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 xml:space="preserve">) </w:t>
      </w:r>
    </w:p>
    <w:p w:rsidR="00531C65" w:rsidRPr="00531C65" w:rsidRDefault="00531C65" w:rsidP="00531C65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Chars="0"/>
        <w:rPr>
          <w:rFonts w:asciiTheme="majorHAnsi" w:hAnsiTheme="majorHAnsi" w:cs="新細明體"/>
          <w:color w:val="000000" w:themeColor="text1"/>
          <w:sz w:val="24"/>
          <w:szCs w:val="28"/>
        </w:rPr>
      </w:pPr>
      <w:r w:rsidRPr="00531C65">
        <w:rPr>
          <w:rFonts w:asciiTheme="majorHAnsi" w:hAnsiTheme="majorHAnsi" w:cs="新細明體" w:hint="eastAsia"/>
          <w:color w:val="000000" w:themeColor="text1"/>
          <w:sz w:val="24"/>
          <w:szCs w:val="28"/>
        </w:rPr>
        <w:t>普通考試或相當於普通考試以上之特種考試土木、建築或相關類科考試及格，並於及格後有二年以上土木或建築工程經驗者。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(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第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4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款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 xml:space="preserve">) </w:t>
      </w:r>
    </w:p>
    <w:p w:rsidR="00531C65" w:rsidRPr="00531C65" w:rsidRDefault="00531C65" w:rsidP="00531C65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Chars="0"/>
        <w:rPr>
          <w:rFonts w:asciiTheme="majorHAnsi" w:hAnsiTheme="majorHAnsi" w:cs="新細明體"/>
          <w:color w:val="000000" w:themeColor="text1"/>
          <w:sz w:val="24"/>
          <w:szCs w:val="28"/>
        </w:rPr>
      </w:pPr>
      <w:r w:rsidRPr="00531C65">
        <w:rPr>
          <w:rFonts w:asciiTheme="majorHAnsi" w:hAnsiTheme="majorHAnsi" w:cs="新細明體" w:hint="eastAsia"/>
          <w:color w:val="000000" w:themeColor="text1"/>
          <w:sz w:val="24"/>
          <w:szCs w:val="28"/>
        </w:rPr>
        <w:t>領有建築工程管理甲級技術士證或建築工程管理乙級技術士證，並有三年以上土木或建築工程經驗者。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(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第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5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款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)</w:t>
      </w:r>
    </w:p>
    <w:p w:rsidR="00531C65" w:rsidRPr="00531C65" w:rsidRDefault="00531C65" w:rsidP="00531C65">
      <w:pPr>
        <w:pStyle w:val="a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ind w:leftChars="0"/>
        <w:rPr>
          <w:rFonts w:asciiTheme="majorHAnsi" w:hAnsiTheme="majorHAnsi" w:cs="新細明體"/>
          <w:color w:val="000000" w:themeColor="text1"/>
          <w:sz w:val="24"/>
          <w:szCs w:val="28"/>
        </w:rPr>
      </w:pPr>
      <w:r w:rsidRPr="00531C65">
        <w:rPr>
          <w:rFonts w:asciiTheme="majorHAnsi" w:hAnsiTheme="majorHAnsi" w:cs="新細明體" w:hint="eastAsia"/>
          <w:color w:val="000000" w:themeColor="text1"/>
          <w:sz w:val="24"/>
          <w:szCs w:val="28"/>
        </w:rPr>
        <w:t>專業營造業，得以領有該項專業甲級技術士證或該項專業乙級技術士證，並有三年以上該項專業工程經驗者為之。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(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第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6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>款</w:t>
      </w:r>
      <w:r w:rsidRPr="00531C65">
        <w:rPr>
          <w:rFonts w:asciiTheme="majorHAnsi" w:hAnsiTheme="majorHAnsi" w:cs="新細明體"/>
          <w:color w:val="000000" w:themeColor="text1"/>
          <w:sz w:val="24"/>
          <w:szCs w:val="28"/>
        </w:rPr>
        <w:t xml:space="preserve">) </w:t>
      </w:r>
    </w:p>
    <w:p w:rsidR="00531C65" w:rsidRPr="00531C65" w:rsidRDefault="00531C65" w:rsidP="00531C65">
      <w:pPr>
        <w:pStyle w:val="a4"/>
        <w:widowControl/>
        <w:shd w:val="clear" w:color="auto" w:fill="FFFFFF"/>
        <w:adjustRightInd w:val="0"/>
        <w:snapToGrid w:val="0"/>
        <w:spacing w:before="0" w:beforeAutospacing="0" w:after="0" w:afterAutospacing="0"/>
        <w:ind w:leftChars="221" w:left="707"/>
        <w:rPr>
          <w:rFonts w:asciiTheme="majorHAnsi" w:hAnsiTheme="majorHAnsi" w:cs="新細明體"/>
          <w:b/>
          <w:color w:val="000000" w:themeColor="text1"/>
          <w:sz w:val="22"/>
          <w:szCs w:val="28"/>
        </w:rPr>
      </w:pPr>
      <w:r w:rsidRPr="00531C65">
        <w:rPr>
          <w:rFonts w:asciiTheme="majorHAnsi" w:hAnsiTheme="majorHAnsi" w:cs="新細明體" w:hint="eastAsia"/>
          <w:b/>
          <w:color w:val="000000" w:themeColor="text1"/>
          <w:sz w:val="22"/>
          <w:szCs w:val="28"/>
        </w:rPr>
        <w:t>上述相關系、科及相關</w:t>
      </w:r>
      <w:proofErr w:type="gramStart"/>
      <w:r w:rsidRPr="00531C65">
        <w:rPr>
          <w:rFonts w:asciiTheme="majorHAnsi" w:hAnsiTheme="majorHAnsi" w:cs="新細明體" w:hint="eastAsia"/>
          <w:b/>
          <w:color w:val="000000" w:themeColor="text1"/>
          <w:sz w:val="22"/>
          <w:szCs w:val="28"/>
        </w:rPr>
        <w:t>類科指下列</w:t>
      </w:r>
      <w:proofErr w:type="gramEnd"/>
      <w:r w:rsidRPr="00531C65">
        <w:rPr>
          <w:rFonts w:asciiTheme="majorHAnsi" w:hAnsiTheme="majorHAnsi" w:cs="新細明體" w:hint="eastAsia"/>
          <w:b/>
          <w:color w:val="000000" w:themeColor="text1"/>
          <w:sz w:val="22"/>
          <w:szCs w:val="28"/>
        </w:rPr>
        <w:t>科系：</w:t>
      </w:r>
      <w:r w:rsidRPr="00531C65">
        <w:rPr>
          <w:rFonts w:asciiTheme="majorHAnsi" w:hAnsiTheme="majorHAnsi" w:cs="新細明體"/>
          <w:b/>
          <w:color w:val="000000" w:themeColor="text1"/>
          <w:sz w:val="22"/>
          <w:szCs w:val="28"/>
        </w:rPr>
        <w:t xml:space="preserve"> </w:t>
      </w:r>
    </w:p>
    <w:p w:rsidR="00531C65" w:rsidRPr="00531C65" w:rsidRDefault="00531C65" w:rsidP="00531C65">
      <w:pPr>
        <w:pStyle w:val="a4"/>
        <w:widowControl/>
        <w:shd w:val="clear" w:color="auto" w:fill="FFFFFF"/>
        <w:adjustRightInd w:val="0"/>
        <w:snapToGrid w:val="0"/>
        <w:spacing w:before="0" w:beforeAutospacing="0" w:after="0" w:afterAutospacing="0"/>
        <w:ind w:leftChars="0" w:left="720"/>
        <w:rPr>
          <w:rFonts w:asciiTheme="majorHAnsi" w:hAnsiTheme="majorHAnsi" w:cs="新細明體"/>
          <w:color w:val="000000" w:themeColor="text1"/>
          <w:sz w:val="22"/>
          <w:szCs w:val="28"/>
        </w:rPr>
      </w:pPr>
      <w:r w:rsidRPr="00531C65">
        <w:rPr>
          <w:rFonts w:asciiTheme="majorHAnsi" w:hAnsiTheme="majorHAnsi" w:cs="新細明體" w:hint="eastAsia"/>
          <w:color w:val="000000" w:themeColor="text1"/>
          <w:sz w:val="22"/>
          <w:szCs w:val="28"/>
        </w:rPr>
        <w:t>土木工程、土木及水利工程、工業教育、工業設計、公共工程、水土保持、水利工程、水利及海洋工程、地政、林產工業、河海工程、空間設計、室內設計、建築、建築工程、建築及都市設計、建築與古績維護、美術工藝、軍事工程、</w:t>
      </w:r>
      <w:r w:rsidRPr="00531C65">
        <w:rPr>
          <w:rFonts w:asciiTheme="majorHAnsi" w:hAnsiTheme="majorHAnsi" w:cs="新細明體"/>
          <w:color w:val="000000" w:themeColor="text1"/>
          <w:sz w:val="22"/>
          <w:szCs w:val="28"/>
        </w:rPr>
        <w:t>都市計劃、景觀設計、森林、測量工程、</w:t>
      </w:r>
      <w:r w:rsidRPr="00531C65">
        <w:rPr>
          <w:rFonts w:asciiTheme="majorHAnsi" w:hAnsiTheme="majorHAnsi" w:cs="新細明體"/>
          <w:color w:val="000000" w:themeColor="text1"/>
          <w:sz w:val="22"/>
          <w:szCs w:val="28"/>
        </w:rPr>
        <w:t xml:space="preserve"> </w:t>
      </w:r>
      <w:r w:rsidRPr="00531C65">
        <w:rPr>
          <w:rFonts w:asciiTheme="majorHAnsi" w:hAnsiTheme="majorHAnsi" w:cs="新細明體"/>
          <w:color w:val="000000" w:themeColor="text1"/>
          <w:sz w:val="22"/>
          <w:szCs w:val="28"/>
        </w:rPr>
        <w:t>農田水利工程、農業土木工程、農業工程、衛生工程、營建、營建工程、營建技術、環境工程、</w:t>
      </w:r>
      <w:proofErr w:type="gramStart"/>
      <w:r w:rsidRPr="00531C65">
        <w:rPr>
          <w:rFonts w:asciiTheme="majorHAnsi" w:hAnsiTheme="majorHAnsi" w:cs="新細明體"/>
          <w:color w:val="000000" w:themeColor="text1"/>
          <w:sz w:val="22"/>
          <w:szCs w:val="28"/>
        </w:rPr>
        <w:t>礦治</w:t>
      </w:r>
      <w:proofErr w:type="gramEnd"/>
      <w:r w:rsidRPr="00531C65">
        <w:rPr>
          <w:rFonts w:asciiTheme="majorHAnsi" w:hAnsiTheme="majorHAnsi" w:cs="新細明體"/>
          <w:color w:val="000000" w:themeColor="text1"/>
          <w:sz w:val="22"/>
          <w:szCs w:val="28"/>
        </w:rPr>
        <w:t>、礦冶及石油工程、灌溉工程、機電科技（電子、電機、機械）、能源與資源、環境與防災設計、大地工程、交通工程、景觀建築、建築與都市計畫、</w:t>
      </w:r>
      <w:proofErr w:type="gramStart"/>
      <w:r w:rsidRPr="00531C65">
        <w:rPr>
          <w:rFonts w:asciiTheme="majorHAnsi" w:hAnsiTheme="majorHAnsi" w:cs="新細明體"/>
          <w:color w:val="000000" w:themeColor="text1"/>
          <w:sz w:val="22"/>
          <w:szCs w:val="28"/>
        </w:rPr>
        <w:t>森林環</w:t>
      </w:r>
      <w:proofErr w:type="gramEnd"/>
      <w:r w:rsidRPr="00531C65">
        <w:rPr>
          <w:rFonts w:asciiTheme="majorHAnsi" w:hAnsiTheme="majorHAnsi" w:cs="新細明體"/>
          <w:color w:val="000000" w:themeColor="text1"/>
          <w:sz w:val="22"/>
          <w:szCs w:val="28"/>
        </w:rPr>
        <w:t>資、建築技術、建築設計、建築與景觀</w:t>
      </w:r>
      <w:r w:rsidRPr="00531C65">
        <w:rPr>
          <w:rFonts w:asciiTheme="majorHAnsi" w:hAnsiTheme="majorHAnsi" w:cs="新細明體" w:hint="eastAsia"/>
          <w:color w:val="000000" w:themeColor="text1"/>
          <w:sz w:val="22"/>
          <w:szCs w:val="28"/>
        </w:rPr>
        <w:t>藝術、營建科技、環境工程與科學、生物環境工程、水資源及環境工程、土木與工程資訊、土木與水資源工程、土木與環境工程、土木與生態工程、土地管理與開發、工業工程。</w:t>
      </w:r>
    </w:p>
    <w:p w:rsidR="00453481" w:rsidRPr="00D2559F" w:rsidRDefault="00453481" w:rsidP="00DB707C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460" w:lineRule="exact"/>
        <w:ind w:leftChars="0"/>
        <w:rPr>
          <w:rFonts w:asciiTheme="majorHAnsi" w:hAnsiTheme="majorHAnsi" w:cs="新細明體"/>
          <w:color w:val="000000" w:themeColor="text1"/>
          <w:sz w:val="28"/>
          <w:szCs w:val="28"/>
        </w:rPr>
      </w:pPr>
      <w:r w:rsidRPr="00D2559F">
        <w:rPr>
          <w:rFonts w:asciiTheme="majorHAnsi" w:hAnsiTheme="majorHAnsi" w:cs="新細明體"/>
          <w:color w:val="000000" w:themeColor="text1"/>
          <w:sz w:val="28"/>
          <w:szCs w:val="28"/>
        </w:rPr>
        <w:t>師資陣容</w:t>
      </w:r>
      <w:r w:rsidR="00FC2D1A" w:rsidRPr="00D2559F">
        <w:rPr>
          <w:rFonts w:asciiTheme="majorHAnsi" w:hAnsiTheme="majorHAnsi" w:cs="新細明體"/>
          <w:color w:val="000000" w:themeColor="text1"/>
          <w:sz w:val="28"/>
          <w:szCs w:val="28"/>
        </w:rPr>
        <w:t>：</w:t>
      </w:r>
      <w:r w:rsidR="00FC2D1A" w:rsidRPr="00D2559F">
        <w:rPr>
          <w:rFonts w:asciiTheme="majorHAnsi" w:hAnsiTheme="majorHAnsi"/>
          <w:sz w:val="28"/>
          <w:szCs w:val="28"/>
        </w:rPr>
        <w:t>符合內政部規定資格或條件之營造產業之產、官、學重量級先進，依其專業擔任各科講師</w:t>
      </w:r>
      <w:r w:rsidR="00B47F16" w:rsidRPr="00D2559F">
        <w:rPr>
          <w:rFonts w:asciiTheme="majorHAnsi" w:hAnsiTheme="majorHAnsi"/>
          <w:sz w:val="28"/>
          <w:szCs w:val="28"/>
        </w:rPr>
        <w:t>。</w:t>
      </w:r>
    </w:p>
    <w:p w:rsidR="00453481" w:rsidRPr="00E77C92" w:rsidRDefault="00034527" w:rsidP="00DB707C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460" w:lineRule="exact"/>
        <w:ind w:leftChars="0"/>
        <w:rPr>
          <w:rFonts w:asciiTheme="majorHAnsi" w:hAnsiTheme="majorHAnsi" w:cs="新細明體"/>
          <w:b/>
          <w:color w:val="000000" w:themeColor="text1"/>
          <w:sz w:val="28"/>
          <w:szCs w:val="28"/>
        </w:rPr>
      </w:pPr>
      <w:r w:rsidRPr="00E77C92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預訂開課時間：民國</w:t>
      </w:r>
      <w:r w:rsidRPr="00E77C92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10</w:t>
      </w:r>
      <w:r w:rsidR="00B852AF" w:rsidRPr="00E77C92">
        <w:rPr>
          <w:rFonts w:asciiTheme="majorHAnsi" w:hAnsiTheme="majorHAnsi" w:cs="新細明體" w:hint="eastAsia"/>
          <w:b/>
          <w:color w:val="000000" w:themeColor="text1"/>
          <w:sz w:val="28"/>
          <w:szCs w:val="28"/>
          <w:bdr w:val="none" w:sz="0" w:space="0" w:color="auto" w:frame="1"/>
        </w:rPr>
        <w:t>7</w:t>
      </w:r>
      <w:r w:rsidRPr="00E77C92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年</w:t>
      </w:r>
      <w:r w:rsidRPr="00E77C92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0</w:t>
      </w:r>
      <w:r w:rsidR="00B852AF" w:rsidRPr="00E77C92">
        <w:rPr>
          <w:rFonts w:asciiTheme="majorHAnsi" w:hAnsiTheme="majorHAnsi" w:cs="新細明體" w:hint="eastAsia"/>
          <w:b/>
          <w:color w:val="000000" w:themeColor="text1"/>
          <w:sz w:val="28"/>
          <w:szCs w:val="28"/>
          <w:bdr w:val="none" w:sz="0" w:space="0" w:color="auto" w:frame="1"/>
        </w:rPr>
        <w:t>4</w:t>
      </w:r>
      <w:r w:rsidRPr="00E77C92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月</w:t>
      </w:r>
      <w:r w:rsidR="00197355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30</w:t>
      </w:r>
      <w:r w:rsidRPr="00E77C92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日</w:t>
      </w:r>
      <w:r w:rsidRPr="000D7493">
        <w:rPr>
          <w:rFonts w:ascii="微軟正黑體" w:eastAsia="微軟正黑體" w:hAnsi="微軟正黑體" w:cs="新細明體"/>
          <w:b/>
          <w:color w:val="000000" w:themeColor="text1"/>
          <w:sz w:val="28"/>
          <w:szCs w:val="28"/>
          <w:bdr w:val="none" w:sz="0" w:space="0" w:color="auto" w:frame="1"/>
        </w:rPr>
        <w:t>(</w:t>
      </w:r>
      <w:r w:rsidRPr="00E77C92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將於</w:t>
      </w:r>
      <w:r w:rsidRPr="00E77C92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10</w:t>
      </w:r>
      <w:r w:rsidR="00B852AF" w:rsidRPr="00E77C92">
        <w:rPr>
          <w:rFonts w:asciiTheme="majorHAnsi" w:hAnsiTheme="majorHAnsi" w:cs="新細明體" w:hint="eastAsia"/>
          <w:b/>
          <w:color w:val="000000" w:themeColor="text1"/>
          <w:sz w:val="28"/>
          <w:szCs w:val="28"/>
          <w:bdr w:val="none" w:sz="0" w:space="0" w:color="auto" w:frame="1"/>
        </w:rPr>
        <w:t>7</w:t>
      </w:r>
      <w:r w:rsidRPr="00E77C92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年</w:t>
      </w:r>
      <w:r w:rsidRPr="00E77C92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9</w:t>
      </w:r>
      <w:r w:rsidRPr="00E77C92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月考試</w:t>
      </w:r>
      <w:r w:rsidRPr="000D7493">
        <w:rPr>
          <w:rFonts w:ascii="微軟正黑體" w:eastAsia="微軟正黑體" w:hAnsi="微軟正黑體" w:cs="新細明體"/>
          <w:b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453481" w:rsidRPr="00D2559F" w:rsidRDefault="00034527" w:rsidP="00DB707C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460" w:lineRule="exact"/>
        <w:ind w:leftChars="0"/>
        <w:rPr>
          <w:rFonts w:asciiTheme="majorHAnsi" w:hAnsiTheme="majorHAnsi" w:cs="新細明體"/>
          <w:color w:val="000000" w:themeColor="text1"/>
          <w:sz w:val="28"/>
          <w:szCs w:val="28"/>
        </w:rPr>
      </w:pP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上課時間：</w:t>
      </w:r>
      <w:r w:rsidR="00565509" w:rsidRPr="000D7493">
        <w:rPr>
          <w:rFonts w:asciiTheme="majorHAnsi" w:hAnsiTheme="majorHAnsi" w:cs="新細明體"/>
          <w:color w:val="000000" w:themeColor="text1"/>
          <w:spacing w:val="-8"/>
          <w:sz w:val="28"/>
          <w:szCs w:val="28"/>
          <w:bdr w:val="none" w:sz="0" w:space="0" w:color="auto" w:frame="1"/>
        </w:rPr>
        <w:t>每</w:t>
      </w:r>
      <w:r w:rsidRPr="000D7493">
        <w:rPr>
          <w:rFonts w:asciiTheme="majorHAnsi" w:hAnsiTheme="majorHAnsi" w:cs="新細明體"/>
          <w:color w:val="000000" w:themeColor="text1"/>
          <w:spacing w:val="-8"/>
          <w:sz w:val="28"/>
          <w:szCs w:val="28"/>
          <w:bdr w:val="none" w:sz="0" w:space="0" w:color="auto" w:frame="1"/>
        </w:rPr>
        <w:t>週一</w:t>
      </w:r>
      <w:r w:rsidR="00565509" w:rsidRPr="000D7493">
        <w:rPr>
          <w:rFonts w:asciiTheme="majorHAnsi" w:hAnsiTheme="majorHAnsi" w:cs="新細明體"/>
          <w:color w:val="000000" w:themeColor="text1"/>
          <w:spacing w:val="-8"/>
          <w:sz w:val="28"/>
          <w:szCs w:val="28"/>
          <w:bdr w:val="none" w:sz="0" w:space="0" w:color="auto" w:frame="1"/>
        </w:rPr>
        <w:t>、二、四、</w:t>
      </w:r>
      <w:r w:rsidR="00AC65BA" w:rsidRPr="000D7493">
        <w:rPr>
          <w:rFonts w:asciiTheme="majorHAnsi" w:hAnsiTheme="majorHAnsi" w:cs="新細明體"/>
          <w:color w:val="000000" w:themeColor="text1"/>
          <w:spacing w:val="-8"/>
          <w:sz w:val="28"/>
          <w:szCs w:val="28"/>
          <w:bdr w:val="none" w:sz="0" w:space="0" w:color="auto" w:frame="1"/>
        </w:rPr>
        <w:t>五</w:t>
      </w:r>
      <w:proofErr w:type="gramStart"/>
      <w:r w:rsidR="00AC65BA" w:rsidRPr="000D7493">
        <w:rPr>
          <w:rFonts w:asciiTheme="majorHAnsi" w:hAnsiTheme="majorHAnsi" w:cs="新細明體"/>
          <w:color w:val="000000" w:themeColor="text1"/>
          <w:spacing w:val="-8"/>
          <w:sz w:val="28"/>
          <w:szCs w:val="28"/>
          <w:bdr w:val="none" w:sz="0" w:space="0" w:color="auto" w:frame="1"/>
        </w:rPr>
        <w:t>18</w:t>
      </w:r>
      <w:proofErr w:type="gramEnd"/>
      <w:r w:rsidR="00AC65BA" w:rsidRPr="000D7493">
        <w:rPr>
          <w:rFonts w:asciiTheme="majorHAnsi" w:hAnsiTheme="majorHAnsi" w:cs="新細明體"/>
          <w:color w:val="000000" w:themeColor="text1"/>
          <w:spacing w:val="-8"/>
          <w:sz w:val="28"/>
          <w:szCs w:val="28"/>
          <w:bdr w:val="none" w:sz="0" w:space="0" w:color="auto" w:frame="1"/>
        </w:rPr>
        <w:t>:30~21</w:t>
      </w:r>
      <w:r w:rsidRPr="000D7493">
        <w:rPr>
          <w:rFonts w:asciiTheme="majorHAnsi" w:hAnsiTheme="majorHAnsi" w:cs="新細明體"/>
          <w:color w:val="000000" w:themeColor="text1"/>
          <w:spacing w:val="-8"/>
          <w:sz w:val="28"/>
          <w:szCs w:val="28"/>
          <w:bdr w:val="none" w:sz="0" w:space="0" w:color="auto" w:frame="1"/>
        </w:rPr>
        <w:t>:30</w:t>
      </w:r>
      <w:r w:rsidR="000D7493">
        <w:rPr>
          <w:rFonts w:asciiTheme="majorHAnsi" w:hAnsiTheme="majorHAnsi" w:cs="新細明體" w:hint="eastAsia"/>
          <w:color w:val="000000" w:themeColor="text1"/>
          <w:spacing w:val="-8"/>
          <w:sz w:val="28"/>
          <w:szCs w:val="28"/>
          <w:bdr w:val="none" w:sz="0" w:space="0" w:color="auto" w:frame="1"/>
        </w:rPr>
        <w:t xml:space="preserve"> </w:t>
      </w:r>
      <w:r w:rsidR="000D7493" w:rsidRPr="000D7493">
        <w:rPr>
          <w:rFonts w:ascii="微軟正黑體" w:eastAsia="微軟正黑體" w:hAnsi="微軟正黑體" w:cs="新細明體" w:hint="eastAsia"/>
          <w:b/>
          <w:color w:val="000000" w:themeColor="text1"/>
          <w:spacing w:val="-4"/>
          <w:sz w:val="24"/>
          <w:szCs w:val="28"/>
          <w:bdr w:val="none" w:sz="0" w:space="0" w:color="auto" w:frame="1"/>
        </w:rPr>
        <w:t>(</w:t>
      </w:r>
      <w:r w:rsidR="000D7493" w:rsidRPr="000D7493">
        <w:rPr>
          <w:rFonts w:asciiTheme="majorHAnsi" w:hAnsiTheme="majorHAnsi" w:cs="新細明體" w:hint="eastAsia"/>
          <w:b/>
          <w:color w:val="000000" w:themeColor="text1"/>
          <w:spacing w:val="-4"/>
          <w:sz w:val="24"/>
          <w:szCs w:val="28"/>
          <w:bdr w:val="none" w:sz="0" w:space="0" w:color="auto" w:frame="1"/>
        </w:rPr>
        <w:t>星期五約有</w:t>
      </w:r>
      <w:r w:rsidR="000D7493" w:rsidRPr="000D7493">
        <w:rPr>
          <w:rFonts w:asciiTheme="majorHAnsi" w:hAnsiTheme="majorHAnsi" w:cs="新細明體" w:hint="eastAsia"/>
          <w:b/>
          <w:color w:val="000000" w:themeColor="text1"/>
          <w:spacing w:val="-4"/>
          <w:sz w:val="24"/>
          <w:szCs w:val="28"/>
          <w:bdr w:val="none" w:sz="0" w:space="0" w:color="auto" w:frame="1"/>
        </w:rPr>
        <w:t>7</w:t>
      </w:r>
      <w:r w:rsidR="000D7493" w:rsidRPr="000D7493">
        <w:rPr>
          <w:rFonts w:asciiTheme="majorHAnsi" w:hAnsiTheme="majorHAnsi" w:cs="新細明體" w:hint="eastAsia"/>
          <w:b/>
          <w:color w:val="000000" w:themeColor="text1"/>
          <w:spacing w:val="-4"/>
          <w:sz w:val="24"/>
          <w:szCs w:val="28"/>
          <w:bdr w:val="none" w:sz="0" w:space="0" w:color="auto" w:frame="1"/>
        </w:rPr>
        <w:t>堂課於</w:t>
      </w:r>
      <w:r w:rsidR="000D7493" w:rsidRPr="000D7493">
        <w:rPr>
          <w:rFonts w:asciiTheme="majorHAnsi" w:hAnsiTheme="majorHAnsi" w:cs="新細明體" w:hint="eastAsia"/>
          <w:b/>
          <w:color w:val="000000" w:themeColor="text1"/>
          <w:spacing w:val="-4"/>
          <w:sz w:val="24"/>
          <w:szCs w:val="28"/>
          <w:bdr w:val="none" w:sz="0" w:space="0" w:color="auto" w:frame="1"/>
        </w:rPr>
        <w:t>22:30</w:t>
      </w:r>
      <w:r w:rsidR="000D7493" w:rsidRPr="000D7493">
        <w:rPr>
          <w:rFonts w:asciiTheme="majorHAnsi" w:hAnsiTheme="majorHAnsi" w:cs="新細明體" w:hint="eastAsia"/>
          <w:b/>
          <w:color w:val="000000" w:themeColor="text1"/>
          <w:spacing w:val="-4"/>
          <w:sz w:val="24"/>
          <w:szCs w:val="28"/>
          <w:bdr w:val="none" w:sz="0" w:space="0" w:color="auto" w:frame="1"/>
        </w:rPr>
        <w:t>下課</w:t>
      </w:r>
      <w:r w:rsidR="000D7493" w:rsidRPr="000D7493">
        <w:rPr>
          <w:rFonts w:ascii="微軟正黑體" w:eastAsia="微軟正黑體" w:hAnsi="微軟正黑體" w:cs="新細明體" w:hint="eastAsia"/>
          <w:b/>
          <w:color w:val="000000" w:themeColor="text1"/>
          <w:spacing w:val="-4"/>
          <w:sz w:val="24"/>
          <w:szCs w:val="28"/>
          <w:bdr w:val="none" w:sz="0" w:space="0" w:color="auto" w:frame="1"/>
        </w:rPr>
        <w:t>)</w:t>
      </w:r>
    </w:p>
    <w:p w:rsidR="00453481" w:rsidRPr="00D2559F" w:rsidRDefault="007E7BBB" w:rsidP="00DB707C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460" w:lineRule="exact"/>
        <w:ind w:leftChars="0"/>
        <w:rPr>
          <w:rFonts w:asciiTheme="majorHAnsi" w:hAnsiTheme="majorHAnsi" w:cs="新細明體"/>
          <w:color w:val="000000" w:themeColor="text1"/>
          <w:sz w:val="28"/>
          <w:szCs w:val="28"/>
        </w:rPr>
      </w:pP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上課地點：台北市萬華區開封街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2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段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40</w:t>
      </w:r>
      <w:r w:rsidR="00034527"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號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2</w:t>
      </w:r>
      <w:r w:rsidR="00034527"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樓</w:t>
      </w:r>
      <w:r w:rsidRPr="000D7493">
        <w:rPr>
          <w:rFonts w:ascii="微軟正黑體" w:eastAsia="微軟正黑體" w:hAnsi="微軟正黑體" w:cs="新細明體"/>
          <w:color w:val="000000" w:themeColor="text1"/>
          <w:sz w:val="28"/>
          <w:szCs w:val="28"/>
          <w:bdr w:val="none" w:sz="0" w:space="0" w:color="auto" w:frame="1"/>
        </w:rPr>
        <w:t>(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近捷運西門站</w:t>
      </w:r>
      <w:r w:rsidR="000D7493">
        <w:rPr>
          <w:rFonts w:asciiTheme="majorHAnsi" w:hAnsiTheme="majorHAnsi" w:cs="新細明體" w:hint="eastAsia"/>
          <w:color w:val="000000" w:themeColor="text1"/>
          <w:sz w:val="28"/>
          <w:szCs w:val="28"/>
          <w:bdr w:val="none" w:sz="0" w:space="0" w:color="auto" w:frame="1"/>
        </w:rPr>
        <w:t>6</w:t>
      </w:r>
      <w:r w:rsidR="000D7493">
        <w:rPr>
          <w:rFonts w:asciiTheme="majorHAnsi" w:hAnsiTheme="majorHAnsi" w:cs="新細明體" w:hint="eastAsia"/>
          <w:color w:val="000000" w:themeColor="text1"/>
          <w:sz w:val="28"/>
          <w:szCs w:val="28"/>
          <w:bdr w:val="none" w:sz="0" w:space="0" w:color="auto" w:frame="1"/>
        </w:rPr>
        <w:t>號出口</w:t>
      </w:r>
      <w:r w:rsidRPr="000D7493">
        <w:rPr>
          <w:rFonts w:ascii="微軟正黑體" w:eastAsia="微軟正黑體" w:hAnsi="微軟正黑體" w:cs="新細明體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8D1A15" w:rsidRPr="00D2559F" w:rsidRDefault="008D1A15" w:rsidP="00DB707C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460" w:lineRule="exact"/>
        <w:ind w:leftChars="0"/>
        <w:rPr>
          <w:rFonts w:asciiTheme="majorHAnsi" w:hAnsiTheme="majorHAnsi" w:cs="新細明體"/>
          <w:color w:val="auto"/>
          <w:sz w:val="28"/>
          <w:szCs w:val="28"/>
        </w:rPr>
      </w:pP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上課費用：新台幣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3</w:t>
      </w:r>
      <w:r w:rsidR="00531C65">
        <w:rPr>
          <w:rFonts w:asciiTheme="majorHAnsi" w:hAnsiTheme="majorHAnsi" w:cs="新細明體" w:hint="eastAsia"/>
          <w:color w:val="000000" w:themeColor="text1"/>
          <w:sz w:val="28"/>
          <w:szCs w:val="28"/>
          <w:bdr w:val="none" w:sz="0" w:space="0" w:color="auto" w:frame="1"/>
        </w:rPr>
        <w:t>2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,000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元</w:t>
      </w:r>
      <w:r w:rsidR="00B60EEA">
        <w:rPr>
          <w:rFonts w:asciiTheme="majorHAnsi" w:hAnsiTheme="majorHAnsi" w:cs="新細明體" w:hint="eastAsia"/>
          <w:color w:val="000000" w:themeColor="text1"/>
          <w:sz w:val="28"/>
          <w:szCs w:val="28"/>
          <w:bdr w:val="none" w:sz="0" w:space="0" w:color="auto" w:frame="1"/>
        </w:rPr>
        <w:t>。</w:t>
      </w:r>
      <w:r w:rsidR="00E746C8" w:rsidRPr="00E746C8">
        <w:rPr>
          <w:rFonts w:asciiTheme="majorHAnsi" w:hAnsiTheme="majorHAnsi" w:cs="新細明體" w:hint="eastAsia"/>
          <w:b/>
          <w:color w:val="auto"/>
          <w:sz w:val="28"/>
          <w:szCs w:val="28"/>
          <w:bdr w:val="none" w:sz="0" w:space="0" w:color="auto" w:frame="1"/>
        </w:rPr>
        <w:t>本會會員之員工優惠價</w:t>
      </w:r>
      <w:r w:rsidR="00E746C8" w:rsidRPr="00E746C8">
        <w:rPr>
          <w:rFonts w:asciiTheme="majorHAnsi" w:hAnsiTheme="majorHAnsi" w:cs="新細明體" w:hint="eastAsia"/>
          <w:b/>
          <w:color w:val="auto"/>
          <w:sz w:val="28"/>
          <w:szCs w:val="28"/>
          <w:bdr w:val="none" w:sz="0" w:space="0" w:color="auto" w:frame="1"/>
        </w:rPr>
        <w:t>31,000</w:t>
      </w:r>
      <w:r w:rsidR="00E746C8" w:rsidRPr="00E746C8">
        <w:rPr>
          <w:rFonts w:asciiTheme="majorHAnsi" w:hAnsiTheme="majorHAnsi" w:cs="新細明體" w:hint="eastAsia"/>
          <w:b/>
          <w:color w:val="auto"/>
          <w:sz w:val="28"/>
          <w:szCs w:val="28"/>
          <w:bdr w:val="none" w:sz="0" w:space="0" w:color="auto" w:frame="1"/>
        </w:rPr>
        <w:t>元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（</w:t>
      </w:r>
      <w:r w:rsidRPr="00D2559F">
        <w:rPr>
          <w:rFonts w:asciiTheme="majorHAnsi" w:hAnsiTheme="majorHAnsi"/>
          <w:b/>
          <w:color w:val="auto"/>
          <w:sz w:val="28"/>
          <w:szCs w:val="28"/>
        </w:rPr>
        <w:t>包括學雜費、講義、考試費、雜項費及報名費等，</w:t>
      </w:r>
      <w:r w:rsidR="00C80B9E" w:rsidRPr="00C80B9E">
        <w:rPr>
          <w:rFonts w:asciiTheme="majorHAnsi" w:hAnsiTheme="majorHAnsi" w:hint="eastAsia"/>
          <w:b/>
          <w:color w:val="FF0000"/>
          <w:sz w:val="28"/>
          <w:szCs w:val="28"/>
        </w:rPr>
        <w:t>但</w:t>
      </w:r>
      <w:r w:rsidRPr="00C80B9E">
        <w:rPr>
          <w:rFonts w:asciiTheme="majorHAnsi" w:hAnsiTheme="majorHAnsi"/>
          <w:b/>
          <w:color w:val="FF0000"/>
          <w:sz w:val="28"/>
          <w:szCs w:val="28"/>
        </w:rPr>
        <w:t>不含證照費</w:t>
      </w:r>
      <w:r w:rsidRPr="00C80B9E">
        <w:rPr>
          <w:rFonts w:asciiTheme="majorHAnsi" w:hAnsiTheme="majorHAnsi"/>
          <w:b/>
          <w:color w:val="FF0000"/>
          <w:sz w:val="28"/>
          <w:szCs w:val="28"/>
        </w:rPr>
        <w:t>500</w:t>
      </w:r>
      <w:r w:rsidRPr="00C80B9E">
        <w:rPr>
          <w:rFonts w:asciiTheme="majorHAnsi" w:hAnsiTheme="majorHAnsi"/>
          <w:b/>
          <w:color w:val="FF0000"/>
          <w:sz w:val="28"/>
          <w:szCs w:val="28"/>
        </w:rPr>
        <w:t>元</w:t>
      </w:r>
      <w:r w:rsidRPr="00D2559F">
        <w:rPr>
          <w:rFonts w:asciiTheme="majorHAnsi" w:hAnsiTheme="majorHAnsi" w:cs="新細明體"/>
          <w:color w:val="auto"/>
          <w:sz w:val="28"/>
          <w:szCs w:val="28"/>
          <w:bdr w:val="none" w:sz="0" w:space="0" w:color="auto" w:frame="1"/>
        </w:rPr>
        <w:t>）</w:t>
      </w:r>
      <w:r w:rsidR="00E746C8">
        <w:rPr>
          <w:rFonts w:asciiTheme="majorHAnsi" w:hAnsiTheme="majorHAnsi" w:cs="新細明體" w:hint="eastAsia"/>
          <w:color w:val="auto"/>
          <w:sz w:val="28"/>
          <w:szCs w:val="28"/>
          <w:bdr w:val="none" w:sz="0" w:space="0" w:color="auto" w:frame="1"/>
        </w:rPr>
        <w:t>。</w:t>
      </w:r>
    </w:p>
    <w:p w:rsidR="00034527" w:rsidRPr="00D2559F" w:rsidRDefault="00034527" w:rsidP="00277925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 w:line="440" w:lineRule="exact"/>
        <w:ind w:leftChars="0"/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</w:pP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lastRenderedPageBreak/>
        <w:t>有意參加者，</w:t>
      </w:r>
      <w:r w:rsidR="00582EBD"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請至</w:t>
      </w:r>
      <w:r w:rsidR="00C80B9E">
        <w:rPr>
          <w:rFonts w:asciiTheme="majorHAnsi" w:hAnsiTheme="majorHAnsi" w:cs="新細明體" w:hint="eastAsia"/>
          <w:color w:val="000000" w:themeColor="text1"/>
          <w:sz w:val="28"/>
          <w:szCs w:val="28"/>
          <w:bdr w:val="none" w:sz="0" w:space="0" w:color="auto" w:frame="1"/>
        </w:rPr>
        <w:t>本會網站</w:t>
      </w:r>
      <w:r w:rsidR="00C80B9E" w:rsidRPr="00C80B9E">
        <w:rPr>
          <w:rFonts w:asciiTheme="majorHAnsi" w:hAnsiTheme="majorHAnsi"/>
        </w:rPr>
        <w:t>http://www.treca.org.tw/</w:t>
      </w:r>
      <w:r w:rsidR="00C80B9E">
        <w:rPr>
          <w:rFonts w:asciiTheme="majorHAnsi" w:hAnsiTheme="majorHAnsi" w:hint="eastAsia"/>
        </w:rPr>
        <w:t>課程公告區</w:t>
      </w:r>
      <w:r w:rsidR="00C80B9E">
        <w:rPr>
          <w:rFonts w:asciiTheme="majorHAnsi" w:hAnsiTheme="majorHAnsi"/>
        </w:rPr>
        <w:br/>
      </w:r>
      <w:r w:rsidR="00582EBD"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下載</w:t>
      </w:r>
      <w:r w:rsidR="00C80B9E">
        <w:rPr>
          <w:rFonts w:asciiTheme="majorHAnsi" w:hAnsiTheme="majorHAnsi" w:cs="新細明體" w:hint="eastAsia"/>
          <w:color w:val="000000" w:themeColor="text1"/>
          <w:sz w:val="28"/>
          <w:szCs w:val="28"/>
          <w:bdr w:val="none" w:sz="0" w:space="0" w:color="auto" w:frame="1"/>
        </w:rPr>
        <w:t>初審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報名表</w:t>
      </w:r>
      <w:r w:rsidR="004A2969">
        <w:rPr>
          <w:rFonts w:asciiTheme="majorHAnsi" w:hAnsiTheme="majorHAnsi" w:cs="新細明體" w:hint="eastAsia"/>
          <w:color w:val="000000" w:themeColor="text1"/>
          <w:sz w:val="28"/>
          <w:szCs w:val="28"/>
          <w:bdr w:val="none" w:sz="0" w:space="0" w:color="auto" w:frame="1"/>
        </w:rPr>
        <w:t>及查閱相關資訊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。</w:t>
      </w:r>
    </w:p>
    <w:p w:rsidR="00281CF1" w:rsidRDefault="004F2902" w:rsidP="00F36DA2">
      <w:pPr>
        <w:widowControl/>
        <w:shd w:val="clear" w:color="auto" w:fill="FFFFFF"/>
        <w:adjustRightInd w:val="0"/>
        <w:snapToGrid w:val="0"/>
        <w:spacing w:before="0" w:beforeAutospacing="0" w:after="0" w:afterAutospacing="0" w:line="500" w:lineRule="exact"/>
        <w:ind w:left="757" w:hangingChars="270" w:hanging="757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D1421">
        <w:rPr>
          <w:rFonts w:asciiTheme="majorHAnsi" w:hAnsiTheme="majorHAnsi"/>
          <w:b/>
          <w:color w:val="000000" w:themeColor="text1"/>
          <w:sz w:val="28"/>
          <w:szCs w:val="28"/>
        </w:rPr>
        <w:t>備註：若該班次未達開班人數（</w:t>
      </w:r>
      <w:r w:rsidRPr="009D1421">
        <w:rPr>
          <w:rFonts w:asciiTheme="majorHAnsi" w:hAnsiTheme="majorHAnsi"/>
          <w:b/>
          <w:color w:val="000000" w:themeColor="text1"/>
          <w:sz w:val="28"/>
          <w:szCs w:val="28"/>
        </w:rPr>
        <w:t>30</w:t>
      </w:r>
      <w:r w:rsidRPr="009D1421">
        <w:rPr>
          <w:rFonts w:asciiTheme="majorHAnsi" w:hAnsiTheme="majorHAnsi"/>
          <w:b/>
          <w:color w:val="000000" w:themeColor="text1"/>
          <w:sz w:val="28"/>
          <w:szCs w:val="28"/>
        </w:rPr>
        <w:t>人），</w:t>
      </w:r>
      <w:r w:rsidR="00565509" w:rsidRPr="009D1421">
        <w:rPr>
          <w:rFonts w:asciiTheme="majorHAnsi" w:hAnsiTheme="majorHAnsi"/>
          <w:b/>
          <w:color w:val="000000" w:themeColor="text1"/>
          <w:sz w:val="28"/>
          <w:szCs w:val="28"/>
        </w:rPr>
        <w:t>將調整至下班次或</w:t>
      </w:r>
      <w:r w:rsidRPr="009D1421">
        <w:rPr>
          <w:rFonts w:asciiTheme="majorHAnsi" w:hAnsiTheme="majorHAnsi"/>
          <w:b/>
          <w:color w:val="000000" w:themeColor="text1"/>
          <w:sz w:val="28"/>
          <w:szCs w:val="28"/>
        </w:rPr>
        <w:t>辦理退費。</w:t>
      </w:r>
    </w:p>
    <w:p w:rsidR="00EA4150" w:rsidRDefault="00EA4150" w:rsidP="00F36DA2">
      <w:pPr>
        <w:widowControl/>
        <w:shd w:val="clear" w:color="auto" w:fill="FFFFFF"/>
        <w:adjustRightInd w:val="0"/>
        <w:snapToGrid w:val="0"/>
        <w:spacing w:before="0" w:beforeAutospacing="0" w:after="0" w:afterAutospacing="0" w:line="500" w:lineRule="exact"/>
        <w:ind w:left="757" w:hangingChars="270" w:hanging="757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247016</wp:posOffset>
                </wp:positionV>
                <wp:extent cx="7178040" cy="45719"/>
                <wp:effectExtent l="19050" t="76200" r="99060" b="8826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040" cy="45719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EC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-41.1pt;margin-top:19.45pt;width:565.2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" strokecolor="black [3040]">
                <v:stroke dashstyle="3 1" startarrow="block" endarrow="block"/>
              </v:shape>
            </w:pict>
          </mc:Fallback>
        </mc:AlternateContent>
      </w:r>
    </w:p>
    <w:p w:rsidR="00015737" w:rsidRPr="00015737" w:rsidRDefault="00015737" w:rsidP="00015737">
      <w:pPr>
        <w:tabs>
          <w:tab w:val="right" w:pos="-2160"/>
          <w:tab w:val="right" w:pos="-1800"/>
          <w:tab w:val="left" w:pos="9180"/>
        </w:tabs>
        <w:adjustRightInd w:val="0"/>
        <w:snapToGrid w:val="0"/>
        <w:spacing w:before="0" w:beforeAutospacing="0" w:after="0" w:afterAutospacing="0"/>
        <w:textDirection w:val="lrTbV"/>
        <w:rPr>
          <w:rFonts w:ascii="Times New Roman" w:hAnsi="Times New Roman" w:cs="Times New Roman"/>
          <w:bCs/>
          <w:color w:val="auto"/>
          <w:kern w:val="2"/>
          <w:sz w:val="16"/>
          <w:szCs w:val="16"/>
        </w:rPr>
      </w:pPr>
    </w:p>
    <w:p w:rsidR="00015737" w:rsidRPr="00EA4150" w:rsidRDefault="00015737" w:rsidP="00015737">
      <w:pPr>
        <w:tabs>
          <w:tab w:val="left" w:pos="3150"/>
          <w:tab w:val="center" w:pos="5030"/>
        </w:tabs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pacing w:val="40"/>
          <w:w w:val="90"/>
          <w:kern w:val="2"/>
          <w:sz w:val="40"/>
          <w:szCs w:val="40"/>
        </w:rPr>
      </w:pPr>
      <w:r w:rsidRPr="00EA4150">
        <w:rPr>
          <w:rFonts w:ascii="Times New Roman" w:cs="Times New Roman" w:hint="eastAsia"/>
          <w:b/>
          <w:color w:val="auto"/>
          <w:spacing w:val="40"/>
          <w:w w:val="90"/>
          <w:kern w:val="2"/>
          <w:sz w:val="40"/>
          <w:szCs w:val="40"/>
        </w:rPr>
        <w:t>臺灣區綜合營造業同業公會</w:t>
      </w:r>
    </w:p>
    <w:p w:rsidR="00015737" w:rsidRPr="00015737" w:rsidRDefault="00015737" w:rsidP="00015737">
      <w:pPr>
        <w:tabs>
          <w:tab w:val="right" w:pos="-2160"/>
          <w:tab w:val="right" w:pos="-1800"/>
          <w:tab w:val="left" w:pos="9180"/>
        </w:tabs>
        <w:adjustRightInd w:val="0"/>
        <w:snapToGrid w:val="0"/>
        <w:spacing w:before="0" w:beforeAutospacing="0" w:after="0" w:afterAutospacing="0" w:line="400" w:lineRule="exact"/>
        <w:jc w:val="center"/>
        <w:textDirection w:val="lrTbV"/>
        <w:rPr>
          <w:rFonts w:ascii="Times New Roman" w:hAnsi="Times New Roman" w:cs="Times New Roman"/>
          <w:b/>
          <w:bCs/>
          <w:color w:val="auto"/>
          <w:w w:val="103"/>
          <w:kern w:val="2"/>
          <w:sz w:val="36"/>
          <w:szCs w:val="36"/>
        </w:rPr>
      </w:pPr>
      <w:r w:rsidRPr="00EA4150">
        <w:rPr>
          <w:rFonts w:ascii="Times New Roman" w:cs="Times New Roman"/>
          <w:b/>
          <w:bCs/>
          <w:color w:val="auto"/>
          <w:w w:val="103"/>
          <w:kern w:val="2"/>
          <w:sz w:val="40"/>
          <w:szCs w:val="36"/>
        </w:rPr>
        <w:t>辦理營造業工地主任</w:t>
      </w:r>
      <w:r w:rsidRPr="00EA4150">
        <w:rPr>
          <w:rFonts w:ascii="Times New Roman" w:cs="Times New Roman" w:hint="eastAsia"/>
          <w:b/>
          <w:bCs/>
          <w:color w:val="auto"/>
          <w:w w:val="103"/>
          <w:kern w:val="2"/>
          <w:sz w:val="40"/>
          <w:szCs w:val="36"/>
        </w:rPr>
        <w:t>220</w:t>
      </w:r>
      <w:r w:rsidRPr="00EA4150">
        <w:rPr>
          <w:rFonts w:ascii="Times New Roman" w:cs="Times New Roman" w:hint="eastAsia"/>
          <w:b/>
          <w:bCs/>
          <w:color w:val="auto"/>
          <w:w w:val="103"/>
          <w:kern w:val="2"/>
          <w:sz w:val="40"/>
          <w:szCs w:val="36"/>
        </w:rPr>
        <w:t>小時課程</w:t>
      </w:r>
      <w:r w:rsidRPr="00EA4150">
        <w:rPr>
          <w:rFonts w:ascii="Times New Roman" w:hAnsi="Times New Roman" w:cs="Times New Roman" w:hint="eastAsia"/>
          <w:b/>
          <w:bCs/>
          <w:color w:val="auto"/>
          <w:w w:val="103"/>
          <w:kern w:val="2"/>
          <w:sz w:val="40"/>
          <w:szCs w:val="36"/>
        </w:rPr>
        <w:t>（初審）</w:t>
      </w:r>
      <w:r w:rsidRPr="00EA4150">
        <w:rPr>
          <w:rFonts w:ascii="Times New Roman" w:cs="Times New Roman"/>
          <w:b/>
          <w:bCs/>
          <w:color w:val="auto"/>
          <w:w w:val="103"/>
          <w:kern w:val="2"/>
          <w:sz w:val="40"/>
          <w:szCs w:val="36"/>
        </w:rPr>
        <w:t>報名表</w:t>
      </w:r>
    </w:p>
    <w:p w:rsidR="00015737" w:rsidRPr="00015737" w:rsidRDefault="00015737" w:rsidP="00015737">
      <w:pPr>
        <w:tabs>
          <w:tab w:val="right" w:pos="-2160"/>
          <w:tab w:val="right" w:pos="-1800"/>
          <w:tab w:val="left" w:pos="9180"/>
        </w:tabs>
        <w:adjustRightInd w:val="0"/>
        <w:snapToGrid w:val="0"/>
        <w:spacing w:before="0" w:beforeAutospacing="0" w:after="0" w:afterAutospacing="0"/>
        <w:jc w:val="center"/>
        <w:textDirection w:val="lrTbV"/>
        <w:rPr>
          <w:rFonts w:ascii="Times New Roman" w:hAnsi="Times New Roman" w:cs="Times New Roman"/>
          <w:bCs/>
          <w:color w:val="auto"/>
          <w:kern w:val="2"/>
          <w:sz w:val="16"/>
          <w:szCs w:val="16"/>
        </w:rPr>
      </w:pPr>
    </w:p>
    <w:p w:rsidR="00015737" w:rsidRPr="00015737" w:rsidRDefault="00015737" w:rsidP="00015737">
      <w:pPr>
        <w:tabs>
          <w:tab w:val="right" w:pos="-2160"/>
          <w:tab w:val="right" w:pos="-1800"/>
          <w:tab w:val="left" w:pos="9180"/>
        </w:tabs>
        <w:adjustRightInd w:val="0"/>
        <w:snapToGrid w:val="0"/>
        <w:spacing w:before="0" w:beforeAutospacing="0" w:after="0" w:afterAutospacing="0"/>
        <w:jc w:val="center"/>
        <w:textDirection w:val="lrTbV"/>
        <w:rPr>
          <w:rFonts w:ascii="Times New Roman" w:hAnsi="Times New Roman" w:cs="Times New Roman"/>
          <w:bCs/>
          <w:color w:val="auto"/>
          <w:kern w:val="2"/>
          <w:sz w:val="6"/>
          <w:szCs w:val="6"/>
          <w:u w:val="single"/>
        </w:rPr>
      </w:pPr>
    </w:p>
    <w:tbl>
      <w:tblPr>
        <w:tblW w:w="10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1083"/>
        <w:gridCol w:w="3951"/>
        <w:gridCol w:w="377"/>
        <w:gridCol w:w="615"/>
        <w:gridCol w:w="284"/>
        <w:gridCol w:w="3309"/>
      </w:tblGrid>
      <w:tr w:rsidR="00015737" w:rsidRPr="00015737" w:rsidTr="000B0C4B">
        <w:trPr>
          <w:cantSplit/>
          <w:trHeight w:hRule="exact" w:val="769"/>
          <w:jc w:val="center"/>
        </w:trPr>
        <w:tc>
          <w:tcPr>
            <w:tcW w:w="2175" w:type="dxa"/>
            <w:gridSpan w:val="2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015737"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姓</w:t>
            </w:r>
            <w:r w:rsidRPr="00015737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015737"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名</w:t>
            </w:r>
          </w:p>
        </w:tc>
        <w:tc>
          <w:tcPr>
            <w:tcW w:w="3951" w:type="dxa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015737"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性別</w:t>
            </w:r>
          </w:p>
        </w:tc>
        <w:tc>
          <w:tcPr>
            <w:tcW w:w="3593" w:type="dxa"/>
            <w:gridSpan w:val="2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</w:rPr>
            </w:pPr>
          </w:p>
        </w:tc>
      </w:tr>
      <w:tr w:rsidR="00015737" w:rsidRPr="00015737" w:rsidTr="000B0C4B">
        <w:trPr>
          <w:cantSplit/>
          <w:trHeight w:hRule="exact" w:val="624"/>
          <w:jc w:val="center"/>
        </w:trPr>
        <w:tc>
          <w:tcPr>
            <w:tcW w:w="2175" w:type="dxa"/>
            <w:gridSpan w:val="2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</w:rPr>
            </w:pPr>
            <w:r w:rsidRPr="00015737"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</w:rPr>
              <w:t>E-mail</w:t>
            </w:r>
          </w:p>
        </w:tc>
        <w:tc>
          <w:tcPr>
            <w:tcW w:w="8536" w:type="dxa"/>
            <w:gridSpan w:val="5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</w:rPr>
            </w:pPr>
          </w:p>
        </w:tc>
      </w:tr>
      <w:tr w:rsidR="00015737" w:rsidRPr="00015737" w:rsidTr="000B0C4B">
        <w:trPr>
          <w:cantSplit/>
          <w:trHeight w:hRule="exact" w:val="1116"/>
          <w:jc w:val="center"/>
        </w:trPr>
        <w:tc>
          <w:tcPr>
            <w:tcW w:w="2175" w:type="dxa"/>
            <w:gridSpan w:val="2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</w:rPr>
            </w:pPr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8536" w:type="dxa"/>
            <w:gridSpan w:val="5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</w:rPr>
            </w:pPr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公司：（</w:t>
            </w:r>
            <w:r w:rsidR="00E65A17">
              <w:rPr>
                <w:rFonts w:asci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 xml:space="preserve">　　　　　　　　</w:t>
            </w:r>
            <w:r w:rsidR="000B0C4B">
              <w:rPr>
                <w:rFonts w:asci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 xml:space="preserve">　</w:t>
            </w:r>
            <w:r w:rsidR="00E65A17">
              <w:rPr>
                <w:rFonts w:asci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 xml:space="preserve">　　</w:t>
            </w:r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）</w:t>
            </w:r>
            <w:r w:rsidR="000B0C4B">
              <w:rPr>
                <w:rFonts w:asci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>住家</w:t>
            </w:r>
            <w:r w:rsidR="00E65A17"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：（</w:t>
            </w:r>
            <w:r w:rsidR="00E65A17">
              <w:rPr>
                <w:rFonts w:asci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 xml:space="preserve">　　　　　　　　　　　　</w:t>
            </w:r>
            <w:r w:rsidR="00E65A17"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）</w:t>
            </w:r>
          </w:p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</w:rPr>
            </w:pPr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手機：（</w:t>
            </w:r>
            <w:r w:rsidR="00D62F2E">
              <w:rPr>
                <w:rFonts w:asci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 xml:space="preserve">　</w:t>
            </w:r>
            <w:r w:rsidR="00EA4150">
              <w:rPr>
                <w:rFonts w:ascii="Times New Roman" w:hAns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 xml:space="preserve">　　</w:t>
            </w:r>
            <w:r w:rsidRPr="00015737"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</w:rPr>
              <w:t>-</w:t>
            </w:r>
            <w:r w:rsidR="00EA4150">
              <w:rPr>
                <w:rFonts w:ascii="Times New Roman" w:hAns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 xml:space="preserve">　　　　　　</w:t>
            </w:r>
            <w:r w:rsidR="00E65A17">
              <w:rPr>
                <w:rFonts w:ascii="Times New Roman" w:hAns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 xml:space="preserve">　</w:t>
            </w:r>
            <w:r w:rsidR="00EA4150">
              <w:rPr>
                <w:rFonts w:ascii="Times New Roman" w:hAns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 xml:space="preserve">　</w:t>
            </w:r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）</w:t>
            </w:r>
            <w:r w:rsidR="000B0C4B"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傳真：（</w:t>
            </w:r>
            <w:r w:rsidR="000B0C4B">
              <w:rPr>
                <w:rFonts w:asci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 xml:space="preserve">　　　　　　　　　　　　</w:t>
            </w:r>
            <w:r w:rsidR="000B0C4B"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）</w:t>
            </w:r>
          </w:p>
        </w:tc>
      </w:tr>
      <w:tr w:rsidR="00015737" w:rsidRPr="00015737" w:rsidTr="00C9301C">
        <w:trPr>
          <w:cantSplit/>
          <w:trHeight w:val="618"/>
          <w:jc w:val="center"/>
        </w:trPr>
        <w:tc>
          <w:tcPr>
            <w:tcW w:w="1092" w:type="dxa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015737"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通</w:t>
            </w:r>
            <w:r w:rsidRPr="00015737">
              <w:rPr>
                <w:rFonts w:ascii="Times New Roman" w:hAnsi="Times New Roman" w:cs="Times New Roman"/>
                <w:color w:val="auto"/>
                <w:w w:val="66"/>
                <w:kern w:val="2"/>
                <w:sz w:val="28"/>
                <w:szCs w:val="28"/>
              </w:rPr>
              <w:t xml:space="preserve"> </w:t>
            </w:r>
            <w:r w:rsidRPr="00015737"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訊</w:t>
            </w:r>
            <w:r w:rsidRPr="00015737">
              <w:rPr>
                <w:rFonts w:ascii="Times New Roman" w:hAnsi="Times New Roman" w:cs="Times New Roman"/>
                <w:color w:val="auto"/>
                <w:w w:val="66"/>
                <w:kern w:val="2"/>
                <w:sz w:val="28"/>
                <w:szCs w:val="28"/>
              </w:rPr>
              <w:t xml:space="preserve"> </w:t>
            </w:r>
            <w:r w:rsidRPr="00015737"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處</w:t>
            </w:r>
          </w:p>
        </w:tc>
        <w:tc>
          <w:tcPr>
            <w:tcW w:w="9619" w:type="dxa"/>
            <w:gridSpan w:val="6"/>
            <w:shd w:val="clear" w:color="auto" w:fill="auto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 w:line="400" w:lineRule="exact"/>
              <w:rPr>
                <w:rFonts w:ascii="Times New Roman" w:hAnsi="Times New Roman" w:cs="Times New Roman"/>
                <w:color w:val="auto"/>
                <w:w w:val="50"/>
                <w:kern w:val="2"/>
                <w:sz w:val="24"/>
                <w:szCs w:val="24"/>
              </w:rPr>
            </w:pPr>
          </w:p>
        </w:tc>
      </w:tr>
      <w:tr w:rsidR="00015737" w:rsidRPr="00015737" w:rsidTr="00E65A17">
        <w:trPr>
          <w:cantSplit/>
          <w:trHeight w:val="641"/>
          <w:jc w:val="center"/>
        </w:trPr>
        <w:tc>
          <w:tcPr>
            <w:tcW w:w="1092" w:type="dxa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</w:rPr>
            </w:pPr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報名資格</w:t>
            </w:r>
          </w:p>
        </w:tc>
        <w:tc>
          <w:tcPr>
            <w:tcW w:w="9619" w:type="dxa"/>
            <w:gridSpan w:val="6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</w:rPr>
            </w:pPr>
            <w:r w:rsidRPr="00015737">
              <w:rPr>
                <w:rFonts w:ascii="Times New Roman" w:hAnsi="Times New Roman" w:cs="Times New Roman"/>
                <w:color w:val="auto"/>
                <w:w w:val="90"/>
                <w:kern w:val="2"/>
                <w:sz w:val="44"/>
                <w:szCs w:val="44"/>
              </w:rPr>
              <w:t>□</w:t>
            </w:r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4"/>
                <w:szCs w:val="24"/>
              </w:rPr>
              <w:t>檢附符合營造業法第三十一條第一項各款之</w:t>
            </w:r>
            <w:proofErr w:type="gramStart"/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4"/>
                <w:szCs w:val="24"/>
              </w:rPr>
              <w:t>ㄧ</w:t>
            </w:r>
            <w:proofErr w:type="gramEnd"/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4"/>
                <w:szCs w:val="24"/>
              </w:rPr>
              <w:t>所規定資格之證明文件。符合資格第</w:t>
            </w:r>
            <w:r w:rsidRPr="00015737">
              <w:rPr>
                <w:rFonts w:ascii="Times New Roman" w:hAnsi="Times New Roman" w:cs="Times New Roman"/>
                <w:color w:val="auto"/>
                <w:w w:val="90"/>
                <w:kern w:val="2"/>
                <w:sz w:val="24"/>
                <w:szCs w:val="24"/>
                <w:u w:val="single"/>
              </w:rPr>
              <w:t xml:space="preserve">      </w:t>
            </w:r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4"/>
                <w:szCs w:val="24"/>
              </w:rPr>
              <w:t>項。</w:t>
            </w:r>
          </w:p>
        </w:tc>
      </w:tr>
      <w:tr w:rsidR="00015737" w:rsidRPr="00015737" w:rsidTr="00E65A17">
        <w:trPr>
          <w:cantSplit/>
          <w:trHeight w:val="669"/>
          <w:jc w:val="center"/>
        </w:trPr>
        <w:tc>
          <w:tcPr>
            <w:tcW w:w="1092" w:type="dxa"/>
            <w:vAlign w:val="center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015737"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學</w:t>
            </w:r>
            <w:r w:rsidRPr="00015737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  </w:t>
            </w:r>
            <w:r w:rsidRPr="00015737"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歷</w:t>
            </w:r>
          </w:p>
        </w:tc>
        <w:tc>
          <w:tcPr>
            <w:tcW w:w="9619" w:type="dxa"/>
            <w:gridSpan w:val="6"/>
            <w:vAlign w:val="bottom"/>
          </w:tcPr>
          <w:p w:rsidR="00015737" w:rsidRPr="00015737" w:rsidRDefault="00015737" w:rsidP="00015737">
            <w:pPr>
              <w:adjustRightInd w:val="0"/>
              <w:snapToGrid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</w:rPr>
            </w:pPr>
            <w:r w:rsidRPr="00015737"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  <w:u w:val="single"/>
              </w:rPr>
              <w:t xml:space="preserve">                  </w:t>
            </w:r>
            <w:r w:rsidRPr="00015737">
              <w:rPr>
                <w:rFonts w:ascii="Times New Roman" w:hAnsi="Times New Roman" w:cs="Times New Roman" w:hint="eastAsia"/>
                <w:color w:val="auto"/>
                <w:w w:val="90"/>
                <w:kern w:val="2"/>
                <w:sz w:val="28"/>
                <w:szCs w:val="28"/>
                <w:u w:val="single"/>
              </w:rPr>
              <w:t xml:space="preserve">　　　</w:t>
            </w:r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學校</w:t>
            </w:r>
            <w:r w:rsidRPr="00015737">
              <w:rPr>
                <w:rFonts w:ascii="Times New Roman" w:hAnsi="Times New Roman" w:cs="Times New Roman"/>
                <w:color w:val="auto"/>
                <w:w w:val="90"/>
                <w:kern w:val="2"/>
                <w:sz w:val="28"/>
                <w:szCs w:val="28"/>
                <w:u w:val="single"/>
              </w:rPr>
              <w:t xml:space="preserve">                    </w:t>
            </w:r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科、系、所</w:t>
            </w:r>
            <w:r w:rsidR="00E65A17">
              <w:rPr>
                <w:rFonts w:asci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 xml:space="preserve">　</w:t>
            </w:r>
            <w:r w:rsidRPr="00015737"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  <w:t>畢業</w:t>
            </w:r>
          </w:p>
        </w:tc>
      </w:tr>
      <w:tr w:rsidR="00015737" w:rsidRPr="00015737" w:rsidTr="00E65A17">
        <w:trPr>
          <w:cantSplit/>
          <w:trHeight w:val="669"/>
          <w:jc w:val="center"/>
        </w:trPr>
        <w:tc>
          <w:tcPr>
            <w:tcW w:w="1092" w:type="dxa"/>
            <w:vAlign w:val="center"/>
          </w:tcPr>
          <w:p w:rsidR="00015737" w:rsidRPr="00015737" w:rsidRDefault="00015737" w:rsidP="00015737">
            <w:pPr>
              <w:keepLines/>
              <w:topLinePunct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Times New Roman" w:cs="Times New Roman"/>
                <w:color w:val="auto"/>
                <w:w w:val="90"/>
                <w:kern w:val="2"/>
                <w:sz w:val="28"/>
                <w:szCs w:val="28"/>
              </w:rPr>
            </w:pPr>
            <w:r w:rsidRPr="00015737">
              <w:rPr>
                <w:rFonts w:asci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>服務機關</w:t>
            </w:r>
          </w:p>
        </w:tc>
        <w:tc>
          <w:tcPr>
            <w:tcW w:w="5411" w:type="dxa"/>
            <w:gridSpan w:val="3"/>
            <w:vAlign w:val="center"/>
          </w:tcPr>
          <w:p w:rsidR="00015737" w:rsidRPr="00015737" w:rsidRDefault="00015737" w:rsidP="00015737">
            <w:pPr>
              <w:keepLines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w w:val="90"/>
                <w:kern w:val="2"/>
                <w:sz w:val="44"/>
                <w:szCs w:val="4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015737" w:rsidRPr="00015737" w:rsidRDefault="00015737" w:rsidP="00015737">
            <w:pPr>
              <w:keepLines/>
              <w:topLinePunct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w w:val="90"/>
                <w:kern w:val="2"/>
                <w:sz w:val="44"/>
                <w:szCs w:val="44"/>
              </w:rPr>
            </w:pPr>
            <w:r w:rsidRPr="00015737">
              <w:rPr>
                <w:rFonts w:ascii="Times New Roman" w:cs="Times New Roman" w:hint="eastAsia"/>
                <w:color w:val="auto"/>
                <w:w w:val="90"/>
                <w:kern w:val="2"/>
                <w:sz w:val="28"/>
                <w:szCs w:val="28"/>
              </w:rPr>
              <w:t>職稱</w:t>
            </w:r>
          </w:p>
        </w:tc>
        <w:tc>
          <w:tcPr>
            <w:tcW w:w="3309" w:type="dxa"/>
            <w:vAlign w:val="center"/>
          </w:tcPr>
          <w:p w:rsidR="00015737" w:rsidRPr="00015737" w:rsidRDefault="00015737" w:rsidP="00015737">
            <w:pPr>
              <w:keepLines/>
              <w:topLinePunct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w w:val="90"/>
                <w:kern w:val="2"/>
                <w:sz w:val="44"/>
                <w:szCs w:val="44"/>
              </w:rPr>
            </w:pPr>
          </w:p>
        </w:tc>
      </w:tr>
    </w:tbl>
    <w:p w:rsidR="00015737" w:rsidRDefault="00F71FD2" w:rsidP="00E162A1">
      <w:pPr>
        <w:keepLines/>
        <w:numPr>
          <w:ilvl w:val="0"/>
          <w:numId w:val="5"/>
        </w:numPr>
        <w:topLinePunct/>
        <w:adjustRightInd w:val="0"/>
        <w:spacing w:before="0" w:beforeAutospacing="0" w:after="0" w:afterAutospacing="0" w:line="460" w:lineRule="exact"/>
        <w:ind w:left="284" w:rightChars="-44" w:right="-141" w:hanging="284"/>
        <w:rPr>
          <w:rFonts w:asciiTheme="majorHAnsi" w:hAnsiTheme="majorHAnsi" w:cs="Times New Roman"/>
          <w:color w:val="auto"/>
          <w:kern w:val="2"/>
          <w:sz w:val="28"/>
          <w:szCs w:val="28"/>
        </w:rPr>
      </w:pPr>
      <w:r>
        <w:rPr>
          <w:rFonts w:asciiTheme="majorHAnsi" w:hAnsiTheme="majorHAnsi" w:cs="Times New Roman" w:hint="eastAsia"/>
          <w:color w:val="auto"/>
          <w:kern w:val="2"/>
          <w:sz w:val="28"/>
          <w:szCs w:val="28"/>
        </w:rPr>
        <w:t>報名流程</w:t>
      </w:r>
      <w:r w:rsidR="00766BB3">
        <w:rPr>
          <w:rFonts w:asciiTheme="majorHAnsi" w:hAnsiTheme="majorHAnsi" w:cs="Times New Roman" w:hint="eastAsia"/>
          <w:color w:val="auto"/>
          <w:kern w:val="2"/>
          <w:sz w:val="28"/>
          <w:szCs w:val="28"/>
        </w:rPr>
        <w:t>：</w:t>
      </w:r>
      <w:r w:rsidRPr="00A3079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a.</w:t>
      </w:r>
      <w:r w:rsidRPr="00A3079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請填寫初審報名表。</w:t>
      </w:r>
      <w:r w:rsidRPr="00A3079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b.</w:t>
      </w:r>
      <w:r w:rsidRPr="00A3079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繳交</w:t>
      </w:r>
      <w:r w:rsidR="00766BB3" w:rsidRPr="00A3079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畢業證書影本及</w:t>
      </w:r>
      <w:r w:rsidR="000D7493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C.</w:t>
      </w:r>
      <w:r w:rsidR="00766BB3" w:rsidRPr="00A3079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報名費</w:t>
      </w:r>
      <w:r w:rsidRPr="00A3079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3,000</w:t>
      </w:r>
      <w:r w:rsidRPr="00A3079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元</w:t>
      </w:r>
      <w:r>
        <w:rPr>
          <w:rFonts w:asciiTheme="majorHAnsi" w:hAnsiTheme="majorHAnsi" w:cs="Times New Roman" w:hint="eastAsia"/>
          <w:color w:val="auto"/>
          <w:kern w:val="2"/>
          <w:sz w:val="28"/>
          <w:szCs w:val="28"/>
        </w:rPr>
        <w:t>。</w:t>
      </w:r>
      <w:r w:rsidR="000D7493" w:rsidRPr="00990D7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請</w:t>
      </w:r>
      <w:r w:rsidR="00766BB3" w:rsidRPr="00990D7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將上述</w:t>
      </w:r>
      <w:r w:rsidR="00990D78" w:rsidRPr="00990D7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a</w:t>
      </w:r>
      <w:r w:rsidR="00990D78" w:rsidRPr="00990D78">
        <w:rPr>
          <w:rFonts w:asciiTheme="majorHAnsi" w:hAnsiTheme="majorHAnsi" w:cs="Times New Roman"/>
          <w:b/>
          <w:color w:val="auto"/>
          <w:kern w:val="2"/>
          <w:sz w:val="28"/>
          <w:szCs w:val="28"/>
        </w:rPr>
        <w:t>.</w:t>
      </w:r>
      <w:r w:rsidR="00990D78" w:rsidRPr="00990D7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、</w:t>
      </w:r>
      <w:r w:rsidR="00990D78" w:rsidRPr="00990D78">
        <w:rPr>
          <w:rFonts w:asciiTheme="majorHAnsi" w:hAnsiTheme="majorHAnsi" w:cs="Times New Roman"/>
          <w:b/>
          <w:color w:val="auto"/>
          <w:kern w:val="2"/>
          <w:sz w:val="28"/>
          <w:szCs w:val="28"/>
        </w:rPr>
        <w:t>b.</w:t>
      </w:r>
      <w:r w:rsidR="00766BB3" w:rsidRPr="00990D7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資料及</w:t>
      </w:r>
      <w:r w:rsidR="00990D78" w:rsidRPr="00990D78">
        <w:rPr>
          <w:rFonts w:asciiTheme="majorHAnsi" w:hAnsiTheme="majorHAnsi" w:cs="Times New Roman"/>
          <w:b/>
          <w:color w:val="auto"/>
          <w:kern w:val="2"/>
          <w:sz w:val="28"/>
          <w:szCs w:val="28"/>
        </w:rPr>
        <w:t>C.</w:t>
      </w:r>
      <w:r w:rsidR="00766BB3" w:rsidRPr="00990D78">
        <w:rPr>
          <w:rFonts w:asciiTheme="majorHAnsi" w:hAnsiTheme="majorHAnsi" w:cs="Times New Roman" w:hint="eastAsia"/>
          <w:b/>
          <w:color w:val="auto"/>
          <w:kern w:val="2"/>
          <w:sz w:val="28"/>
          <w:szCs w:val="28"/>
        </w:rPr>
        <w:t>匯款收據</w:t>
      </w:r>
      <w:r w:rsidR="00766BB3" w:rsidRPr="00990D78">
        <w:rPr>
          <w:rFonts w:asciiTheme="majorHAnsi" w:hAnsiTheme="majorHAnsi" w:cs="Times New Roman"/>
          <w:b/>
          <w:color w:val="auto"/>
          <w:kern w:val="2"/>
          <w:sz w:val="28"/>
          <w:szCs w:val="28"/>
        </w:rPr>
        <w:t>mail</w:t>
      </w:r>
      <w:r w:rsidR="00766BB3" w:rsidRPr="00990D78">
        <w:rPr>
          <w:rFonts w:asciiTheme="majorHAnsi" w:hAnsiTheme="majorHAnsi" w:cs="Times New Roman"/>
          <w:b/>
          <w:color w:val="auto"/>
          <w:kern w:val="2"/>
          <w:sz w:val="28"/>
          <w:szCs w:val="28"/>
        </w:rPr>
        <w:t>至</w:t>
      </w:r>
      <w:r w:rsidR="00766BB3" w:rsidRPr="00990D78">
        <w:rPr>
          <w:rFonts w:cs="Times New Roman"/>
          <w:b/>
          <w:color w:val="auto"/>
          <w:kern w:val="2"/>
          <w:sz w:val="28"/>
          <w:szCs w:val="28"/>
        </w:rPr>
        <w:t>(</w:t>
      </w:r>
      <w:r w:rsidR="00766BB3" w:rsidRPr="00990D78">
        <w:rPr>
          <w:rFonts w:asciiTheme="majorHAnsi" w:hAnsiTheme="majorHAnsi" w:cs="Times New Roman"/>
          <w:b/>
          <w:color w:val="auto"/>
          <w:kern w:val="2"/>
          <w:sz w:val="28"/>
          <w:szCs w:val="28"/>
        </w:rPr>
        <w:t>mei@treca.org.tw</w:t>
      </w:r>
      <w:r w:rsidR="00766BB3" w:rsidRPr="00990D78">
        <w:rPr>
          <w:rFonts w:cs="Times New Roman"/>
          <w:b/>
          <w:color w:val="auto"/>
          <w:kern w:val="2"/>
          <w:sz w:val="28"/>
          <w:szCs w:val="28"/>
        </w:rPr>
        <w:t>)</w:t>
      </w:r>
      <w:r w:rsidR="00766BB3" w:rsidRPr="00015737">
        <w:rPr>
          <w:rFonts w:asciiTheme="majorHAnsi" w:hAnsiTheme="majorHAnsi" w:cs="Times New Roman"/>
          <w:color w:val="auto"/>
          <w:kern w:val="2"/>
          <w:sz w:val="28"/>
          <w:szCs w:val="28"/>
        </w:rPr>
        <w:t>或傳真</w:t>
      </w:r>
      <w:r w:rsidR="00766BB3" w:rsidRPr="00255FE7">
        <w:rPr>
          <w:rFonts w:cs="Times New Roman"/>
          <w:color w:val="auto"/>
          <w:kern w:val="2"/>
          <w:sz w:val="28"/>
          <w:szCs w:val="28"/>
        </w:rPr>
        <w:t>(</w:t>
      </w:r>
      <w:r w:rsidR="00766BB3" w:rsidRPr="00015737">
        <w:rPr>
          <w:rFonts w:asciiTheme="majorHAnsi" w:hAnsiTheme="majorHAnsi" w:cs="Times New Roman"/>
          <w:color w:val="auto"/>
          <w:kern w:val="2"/>
          <w:sz w:val="28"/>
          <w:szCs w:val="28"/>
        </w:rPr>
        <w:t>02-2381-</w:t>
      </w:r>
      <w:r w:rsidR="00766BB3" w:rsidRPr="00277925">
        <w:rPr>
          <w:rFonts w:asciiTheme="majorHAnsi" w:hAnsiTheme="majorHAnsi" w:cs="Times New Roman"/>
          <w:color w:val="auto"/>
          <w:kern w:val="2"/>
          <w:sz w:val="28"/>
          <w:szCs w:val="28"/>
        </w:rPr>
        <w:t>2290</w:t>
      </w:r>
      <w:r w:rsidR="00766BB3" w:rsidRPr="00255FE7">
        <w:rPr>
          <w:rFonts w:cs="Times New Roman"/>
          <w:color w:val="auto"/>
          <w:kern w:val="2"/>
          <w:sz w:val="28"/>
          <w:szCs w:val="28"/>
        </w:rPr>
        <w:t>)</w:t>
      </w:r>
      <w:r w:rsidR="00766BB3" w:rsidRPr="00015737">
        <w:rPr>
          <w:rFonts w:asciiTheme="majorHAnsi" w:hAnsiTheme="majorHAnsi" w:cs="Times New Roman"/>
          <w:color w:val="auto"/>
          <w:kern w:val="2"/>
          <w:sz w:val="28"/>
          <w:szCs w:val="28"/>
        </w:rPr>
        <w:t>至本會，以便安排課程梯次。</w:t>
      </w:r>
    </w:p>
    <w:p w:rsidR="00255FE7" w:rsidRPr="000D7493" w:rsidRDefault="00255FE7" w:rsidP="00E162A1">
      <w:pPr>
        <w:widowControl/>
        <w:shd w:val="clear" w:color="auto" w:fill="FFFFFF"/>
        <w:adjustRightInd w:val="0"/>
        <w:spacing w:before="0" w:beforeAutospacing="0" w:after="0" w:afterAutospacing="0" w:line="460" w:lineRule="exact"/>
        <w:ind w:left="284"/>
        <w:rPr>
          <w:rFonts w:asciiTheme="majorHAnsi" w:hAnsiTheme="majorHAnsi" w:cs="新細明體"/>
          <w:b/>
          <w:color w:val="000000" w:themeColor="text1"/>
          <w:sz w:val="28"/>
          <w:szCs w:val="28"/>
        </w:rPr>
      </w:pPr>
      <w:r w:rsidRPr="000D7493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報名費新台幣</w:t>
      </w:r>
      <w:r w:rsidRPr="000D7493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3,000</w:t>
      </w:r>
      <w:r w:rsidRPr="000D7493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元，</w:t>
      </w:r>
      <w:r w:rsidRPr="000D7493">
        <w:rPr>
          <w:rFonts w:asciiTheme="majorHAnsi" w:hAnsiTheme="majorHAnsi" w:cs="新細明體"/>
          <w:b/>
          <w:color w:val="000000" w:themeColor="text1"/>
          <w:spacing w:val="-4"/>
          <w:sz w:val="28"/>
          <w:szCs w:val="28"/>
          <w:bdr w:val="none" w:sz="0" w:space="0" w:color="auto" w:frame="1"/>
        </w:rPr>
        <w:t>匯款至</w:t>
      </w:r>
      <w:r w:rsidRPr="000D7493">
        <w:rPr>
          <w:rFonts w:asciiTheme="majorHAnsi" w:hAnsiTheme="majorHAnsi" w:cs="新細明體"/>
          <w:b/>
          <w:color w:val="000000" w:themeColor="text1"/>
          <w:spacing w:val="-4"/>
          <w:sz w:val="28"/>
          <w:szCs w:val="28"/>
          <w:bdr w:val="none" w:sz="0" w:space="0" w:color="auto" w:frame="1"/>
        </w:rPr>
        <w:t xml:space="preserve"> </w:t>
      </w:r>
      <w:r w:rsidRPr="000D7493">
        <w:rPr>
          <w:rFonts w:asciiTheme="majorHAnsi" w:hAnsiTheme="majorHAnsi"/>
          <w:b/>
          <w:color w:val="000000" w:themeColor="text1"/>
          <w:spacing w:val="-4"/>
          <w:sz w:val="28"/>
          <w:szCs w:val="28"/>
        </w:rPr>
        <w:t>臺灣新光商業銀行</w:t>
      </w:r>
      <w:r w:rsidRPr="000D7493">
        <w:rPr>
          <w:rFonts w:asciiTheme="majorHAnsi" w:hAnsiTheme="majorHAnsi"/>
          <w:b/>
          <w:color w:val="000000" w:themeColor="text1"/>
          <w:spacing w:val="-4"/>
          <w:sz w:val="28"/>
          <w:szCs w:val="28"/>
        </w:rPr>
        <w:t>-</w:t>
      </w:r>
      <w:r w:rsidRPr="000D7493">
        <w:rPr>
          <w:rFonts w:asciiTheme="majorHAnsi" w:hAnsiTheme="majorHAnsi"/>
          <w:b/>
          <w:color w:val="000000" w:themeColor="text1"/>
          <w:spacing w:val="-4"/>
          <w:sz w:val="28"/>
          <w:szCs w:val="28"/>
        </w:rPr>
        <w:t>西門分行</w:t>
      </w:r>
      <w:r w:rsidRPr="000D7493">
        <w:rPr>
          <w:rFonts w:asciiTheme="majorHAnsi" w:hAnsiTheme="majorHAnsi" w:cs="新細明體"/>
          <w:b/>
          <w:color w:val="000000" w:themeColor="text1"/>
          <w:spacing w:val="-4"/>
          <w:sz w:val="28"/>
          <w:szCs w:val="28"/>
          <w:bdr w:val="none" w:sz="0" w:space="0" w:color="auto" w:frame="1"/>
        </w:rPr>
        <w:t>（</w:t>
      </w:r>
      <w:r w:rsidRPr="000D7493">
        <w:rPr>
          <w:rFonts w:asciiTheme="majorHAnsi" w:hAnsiTheme="majorHAnsi"/>
          <w:b/>
          <w:color w:val="000000" w:themeColor="text1"/>
          <w:spacing w:val="-4"/>
          <w:sz w:val="28"/>
          <w:szCs w:val="28"/>
        </w:rPr>
        <w:t>銀行代碼</w:t>
      </w:r>
      <w:r w:rsidRPr="000D7493">
        <w:rPr>
          <w:rFonts w:asciiTheme="majorHAnsi" w:hAnsiTheme="majorHAnsi"/>
          <w:b/>
          <w:color w:val="000000" w:themeColor="text1"/>
          <w:spacing w:val="-4"/>
          <w:sz w:val="28"/>
          <w:szCs w:val="28"/>
        </w:rPr>
        <w:t>103</w:t>
      </w:r>
      <w:r w:rsidRPr="000D7493">
        <w:rPr>
          <w:rFonts w:asciiTheme="majorHAnsi" w:hAnsiTheme="majorHAnsi"/>
          <w:b/>
          <w:color w:val="000000" w:themeColor="text1"/>
          <w:spacing w:val="-4"/>
          <w:sz w:val="28"/>
          <w:szCs w:val="28"/>
        </w:rPr>
        <w:t>）</w:t>
      </w:r>
    </w:p>
    <w:p w:rsidR="00255FE7" w:rsidRPr="000D7493" w:rsidRDefault="00255FE7" w:rsidP="00E162A1">
      <w:pPr>
        <w:widowControl/>
        <w:shd w:val="clear" w:color="auto" w:fill="FFFFFF"/>
        <w:adjustRightInd w:val="0"/>
        <w:spacing w:before="0" w:beforeAutospacing="0" w:after="0" w:afterAutospacing="0" w:line="460" w:lineRule="exact"/>
        <w:ind w:left="284"/>
        <w:rPr>
          <w:rFonts w:asciiTheme="majorHAnsi" w:hAnsiTheme="majorHAnsi"/>
          <w:b/>
          <w:color w:val="000000" w:themeColor="text1"/>
          <w:szCs w:val="28"/>
        </w:rPr>
      </w:pPr>
      <w:r w:rsidRPr="000D7493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戶名：</w:t>
      </w:r>
      <w:r w:rsidRPr="000D7493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臺灣區綜合營造業同業公會　</w:t>
      </w:r>
      <w:r w:rsidRPr="000D7493">
        <w:rPr>
          <w:rFonts w:asciiTheme="majorHAnsi" w:hAnsiTheme="majorHAnsi" w:cs="新細明體"/>
          <w:b/>
          <w:color w:val="000000" w:themeColor="text1"/>
          <w:sz w:val="28"/>
          <w:szCs w:val="28"/>
          <w:bdr w:val="none" w:sz="0" w:space="0" w:color="auto" w:frame="1"/>
        </w:rPr>
        <w:t>帳號：</w:t>
      </w:r>
      <w:r w:rsidRPr="000D7493">
        <w:rPr>
          <w:rFonts w:asciiTheme="majorHAnsi" w:hAnsiTheme="majorHAnsi"/>
          <w:b/>
          <w:color w:val="000000" w:themeColor="text1"/>
          <w:szCs w:val="28"/>
        </w:rPr>
        <w:t>0055-50-618412-2</w:t>
      </w:r>
    </w:p>
    <w:p w:rsidR="00255FE7" w:rsidRPr="000D7493" w:rsidRDefault="00255FE7" w:rsidP="00E162A1">
      <w:pPr>
        <w:widowControl/>
        <w:shd w:val="clear" w:color="auto" w:fill="FFFFFF"/>
        <w:adjustRightInd w:val="0"/>
        <w:spacing w:before="0" w:beforeAutospacing="0" w:after="0" w:afterAutospacing="0" w:line="460" w:lineRule="exact"/>
        <w:ind w:left="284"/>
        <w:rPr>
          <w:rFonts w:asciiTheme="majorHAnsi" w:hAnsiTheme="majorHAnsi"/>
          <w:b/>
          <w:color w:val="auto"/>
          <w:sz w:val="26"/>
          <w:szCs w:val="26"/>
        </w:rPr>
      </w:pPr>
      <w:r w:rsidRPr="000D7493">
        <w:rPr>
          <w:rFonts w:asciiTheme="majorHAnsi" w:hAnsiTheme="majorHAnsi" w:hint="eastAsia"/>
          <w:b/>
          <w:color w:val="auto"/>
          <w:sz w:val="26"/>
          <w:szCs w:val="26"/>
        </w:rPr>
        <w:t>匯</w:t>
      </w:r>
      <w:r w:rsidRPr="000D7493">
        <w:rPr>
          <w:rFonts w:asciiTheme="majorHAnsi" w:hAnsiTheme="majorHAnsi"/>
          <w:b/>
          <w:color w:val="auto"/>
          <w:sz w:val="26"/>
          <w:szCs w:val="26"/>
        </w:rPr>
        <w:t>款人請填寫學員姓名</w:t>
      </w:r>
      <w:r w:rsidRPr="000D7493">
        <w:rPr>
          <w:rFonts w:asciiTheme="majorHAnsi" w:hAnsiTheme="majorHAnsi" w:hint="eastAsia"/>
          <w:b/>
          <w:color w:val="auto"/>
          <w:sz w:val="26"/>
          <w:szCs w:val="26"/>
        </w:rPr>
        <w:t>。</w:t>
      </w:r>
    </w:p>
    <w:p w:rsidR="00015737" w:rsidRPr="00015737" w:rsidRDefault="00015737" w:rsidP="00E162A1">
      <w:pPr>
        <w:keepLines/>
        <w:numPr>
          <w:ilvl w:val="0"/>
          <w:numId w:val="5"/>
        </w:numPr>
        <w:topLinePunct/>
        <w:adjustRightInd w:val="0"/>
        <w:spacing w:before="0" w:beforeAutospacing="0" w:after="0" w:afterAutospacing="0" w:line="460" w:lineRule="exact"/>
        <w:ind w:left="284" w:rightChars="-44" w:right="-141" w:hanging="284"/>
        <w:rPr>
          <w:rFonts w:asciiTheme="majorHAnsi" w:hAnsiTheme="majorHAnsi" w:cs="Times New Roman"/>
          <w:color w:val="auto"/>
          <w:kern w:val="2"/>
          <w:sz w:val="28"/>
          <w:szCs w:val="28"/>
        </w:rPr>
      </w:pPr>
      <w:r w:rsidRPr="00015737">
        <w:rPr>
          <w:rFonts w:asciiTheme="majorHAnsi" w:hAnsiTheme="majorHAnsi" w:cs="Times New Roman"/>
          <w:color w:val="auto"/>
          <w:kern w:val="2"/>
          <w:sz w:val="28"/>
          <w:szCs w:val="28"/>
        </w:rPr>
        <w:t>報名後，將個別通知繳交相關證件</w:t>
      </w:r>
      <w:r w:rsidR="00EB0327" w:rsidRPr="00015737">
        <w:rPr>
          <w:rFonts w:asciiTheme="majorHAnsi" w:hAnsiTheme="majorHAnsi" w:cs="Times New Roman"/>
          <w:color w:val="auto"/>
          <w:kern w:val="2"/>
          <w:sz w:val="28"/>
          <w:szCs w:val="28"/>
        </w:rPr>
        <w:t>（</w:t>
      </w:r>
      <w:r w:rsidR="00EB0327">
        <w:rPr>
          <w:rFonts w:asciiTheme="majorHAnsi" w:hAnsiTheme="majorHAnsi" w:cs="Times New Roman" w:hint="eastAsia"/>
          <w:color w:val="auto"/>
          <w:kern w:val="2"/>
          <w:sz w:val="28"/>
          <w:szCs w:val="28"/>
        </w:rPr>
        <w:t>附表三、附表四</w:t>
      </w:r>
      <w:r w:rsidR="00EB0327" w:rsidRPr="00015737">
        <w:rPr>
          <w:rFonts w:asciiTheme="majorHAnsi" w:hAnsiTheme="majorHAnsi" w:cs="Times New Roman"/>
          <w:color w:val="auto"/>
          <w:kern w:val="2"/>
          <w:sz w:val="28"/>
          <w:szCs w:val="28"/>
        </w:rPr>
        <w:t>）</w:t>
      </w:r>
      <w:r w:rsidRPr="00015737">
        <w:rPr>
          <w:rFonts w:asciiTheme="majorHAnsi" w:hAnsiTheme="majorHAnsi" w:cs="Times New Roman"/>
          <w:color w:val="auto"/>
          <w:kern w:val="2"/>
          <w:sz w:val="28"/>
          <w:szCs w:val="28"/>
        </w:rPr>
        <w:t>，進行資格審</w:t>
      </w:r>
      <w:r w:rsidR="00766BB3">
        <w:rPr>
          <w:rFonts w:asciiTheme="majorHAnsi" w:hAnsiTheme="majorHAnsi" w:cs="Times New Roman" w:hint="eastAsia"/>
          <w:color w:val="auto"/>
          <w:kern w:val="2"/>
          <w:sz w:val="28"/>
          <w:szCs w:val="28"/>
        </w:rPr>
        <w:t>查</w:t>
      </w:r>
      <w:r w:rsidRPr="00015737">
        <w:rPr>
          <w:rFonts w:asciiTheme="majorHAnsi" w:hAnsiTheme="majorHAnsi" w:cs="Times New Roman"/>
          <w:color w:val="auto"/>
          <w:kern w:val="2"/>
          <w:sz w:val="28"/>
          <w:szCs w:val="28"/>
        </w:rPr>
        <w:t>（不符資格者，將全額退報名費）</w:t>
      </w:r>
      <w:r w:rsidR="00766BB3">
        <w:rPr>
          <w:rFonts w:asciiTheme="majorHAnsi" w:hAnsiTheme="majorHAnsi" w:cs="Times New Roman" w:hint="eastAsia"/>
          <w:color w:val="auto"/>
          <w:kern w:val="2"/>
          <w:sz w:val="28"/>
          <w:szCs w:val="28"/>
        </w:rPr>
        <w:t>。</w:t>
      </w:r>
    </w:p>
    <w:p w:rsidR="00015737" w:rsidRDefault="00A30798" w:rsidP="00E162A1">
      <w:pPr>
        <w:keepLines/>
        <w:numPr>
          <w:ilvl w:val="0"/>
          <w:numId w:val="5"/>
        </w:numPr>
        <w:topLinePunct/>
        <w:adjustRightInd w:val="0"/>
        <w:spacing w:before="0" w:beforeAutospacing="0" w:after="0" w:afterAutospacing="0" w:line="460" w:lineRule="exact"/>
        <w:ind w:left="284" w:rightChars="-44" w:right="-141" w:hanging="284"/>
        <w:rPr>
          <w:rFonts w:asciiTheme="majorHAnsi" w:hAnsiTheme="majorHAnsi" w:cs="Times New Roman"/>
          <w:color w:val="auto"/>
          <w:spacing w:val="-6"/>
          <w:kern w:val="2"/>
          <w:sz w:val="28"/>
          <w:szCs w:val="28"/>
        </w:rPr>
      </w:pPr>
      <w:r w:rsidRPr="00990D78">
        <w:rPr>
          <w:rFonts w:asciiTheme="majorHAnsi" w:hAnsiTheme="majorHAnsi" w:cs="Times New Roman" w:hint="eastAsia"/>
          <w:color w:val="auto"/>
          <w:spacing w:val="-6"/>
          <w:kern w:val="2"/>
          <w:sz w:val="28"/>
          <w:szCs w:val="28"/>
        </w:rPr>
        <w:t>報名成功並</w:t>
      </w:r>
      <w:r w:rsidR="00015737" w:rsidRPr="00990D78">
        <w:rPr>
          <w:rFonts w:asciiTheme="majorHAnsi" w:hAnsiTheme="majorHAnsi" w:cs="Times New Roman"/>
          <w:color w:val="auto"/>
          <w:spacing w:val="-6"/>
          <w:kern w:val="2"/>
          <w:sz w:val="28"/>
          <w:szCs w:val="28"/>
        </w:rPr>
        <w:t>通過</w:t>
      </w:r>
      <w:r w:rsidR="00766BB3" w:rsidRPr="00990D78">
        <w:rPr>
          <w:rFonts w:asciiTheme="majorHAnsi" w:hAnsiTheme="majorHAnsi" w:cs="Times New Roman" w:hint="eastAsia"/>
          <w:color w:val="auto"/>
          <w:spacing w:val="-6"/>
          <w:kern w:val="2"/>
          <w:sz w:val="28"/>
          <w:szCs w:val="28"/>
        </w:rPr>
        <w:t>資格</w:t>
      </w:r>
      <w:r w:rsidR="00015737" w:rsidRPr="00990D78">
        <w:rPr>
          <w:rFonts w:asciiTheme="majorHAnsi" w:hAnsiTheme="majorHAnsi" w:cs="Times New Roman"/>
          <w:color w:val="auto"/>
          <w:spacing w:val="-6"/>
          <w:kern w:val="2"/>
          <w:sz w:val="28"/>
          <w:szCs w:val="28"/>
        </w:rPr>
        <w:t>審</w:t>
      </w:r>
      <w:r w:rsidR="00E66FC4">
        <w:rPr>
          <w:rFonts w:asciiTheme="majorHAnsi" w:hAnsiTheme="majorHAnsi" w:cs="Times New Roman" w:hint="eastAsia"/>
          <w:color w:val="auto"/>
          <w:spacing w:val="-6"/>
          <w:kern w:val="2"/>
          <w:sz w:val="28"/>
          <w:szCs w:val="28"/>
        </w:rPr>
        <w:t>查</w:t>
      </w:r>
      <w:r w:rsidR="00015737" w:rsidRPr="00990D78">
        <w:rPr>
          <w:rFonts w:asciiTheme="majorHAnsi" w:hAnsiTheme="majorHAnsi" w:cs="Times New Roman"/>
          <w:color w:val="auto"/>
          <w:spacing w:val="-6"/>
          <w:kern w:val="2"/>
          <w:sz w:val="28"/>
          <w:szCs w:val="28"/>
        </w:rPr>
        <w:t>者，將另行通知註冊</w:t>
      </w:r>
      <w:r w:rsidR="00990D78" w:rsidRPr="00990D78">
        <w:rPr>
          <w:rFonts w:asciiTheme="majorHAnsi" w:hAnsiTheme="majorHAnsi" w:cs="Times New Roman" w:hint="eastAsia"/>
          <w:color w:val="auto"/>
          <w:spacing w:val="-6"/>
          <w:kern w:val="2"/>
          <w:sz w:val="28"/>
          <w:szCs w:val="28"/>
        </w:rPr>
        <w:t>並繳交正式報名表</w:t>
      </w:r>
      <w:r w:rsidR="00990D78" w:rsidRPr="00EB0327">
        <w:rPr>
          <w:rFonts w:cs="Times New Roman" w:hint="eastAsia"/>
          <w:color w:val="auto"/>
          <w:spacing w:val="-6"/>
          <w:kern w:val="2"/>
          <w:sz w:val="24"/>
          <w:szCs w:val="28"/>
        </w:rPr>
        <w:t>(</w:t>
      </w:r>
      <w:r w:rsidR="00990D78" w:rsidRPr="00EB0327">
        <w:rPr>
          <w:rFonts w:asciiTheme="majorHAnsi" w:hAnsiTheme="majorHAnsi" w:cs="Times New Roman" w:hint="eastAsia"/>
          <w:color w:val="auto"/>
          <w:spacing w:val="-6"/>
          <w:kern w:val="2"/>
          <w:sz w:val="24"/>
          <w:szCs w:val="28"/>
        </w:rPr>
        <w:t>附表一至四</w:t>
      </w:r>
      <w:r w:rsidR="00990D78" w:rsidRPr="00EB0327">
        <w:rPr>
          <w:rFonts w:ascii="Times New Roman" w:cs="Times New Roman" w:hint="eastAsia"/>
          <w:color w:val="auto"/>
          <w:kern w:val="2"/>
          <w:sz w:val="24"/>
          <w:szCs w:val="28"/>
        </w:rPr>
        <w:t>)</w:t>
      </w:r>
      <w:r w:rsidR="00015737" w:rsidRPr="00B409F0">
        <w:rPr>
          <w:rFonts w:asciiTheme="majorHAnsi" w:hAnsiTheme="majorHAnsi" w:cs="Times New Roman"/>
          <w:color w:val="auto"/>
          <w:spacing w:val="-6"/>
          <w:kern w:val="2"/>
          <w:sz w:val="26"/>
          <w:szCs w:val="26"/>
        </w:rPr>
        <w:t>，</w:t>
      </w:r>
      <w:r w:rsidR="00015737" w:rsidRPr="00B409F0">
        <w:rPr>
          <w:rFonts w:asciiTheme="majorHAnsi" w:hAnsiTheme="majorHAnsi" w:cs="Times New Roman"/>
          <w:color w:val="auto"/>
          <w:kern w:val="2"/>
          <w:sz w:val="26"/>
          <w:szCs w:val="26"/>
        </w:rPr>
        <w:t>請在</w:t>
      </w:r>
      <w:r w:rsidR="00015737" w:rsidRPr="00B409F0">
        <w:rPr>
          <w:rFonts w:asciiTheme="majorHAnsi" w:hAnsiTheme="majorHAnsi" w:cs="Times New Roman"/>
          <w:color w:val="auto"/>
          <w:spacing w:val="-4"/>
          <w:kern w:val="2"/>
          <w:sz w:val="26"/>
          <w:szCs w:val="26"/>
        </w:rPr>
        <w:t>指定時間攜帶註冊通知</w:t>
      </w:r>
      <w:proofErr w:type="gramStart"/>
      <w:r w:rsidR="00015737" w:rsidRPr="00B409F0">
        <w:rPr>
          <w:rFonts w:asciiTheme="majorHAnsi" w:hAnsiTheme="majorHAnsi" w:cs="Times New Roman"/>
          <w:color w:val="auto"/>
          <w:spacing w:val="-4"/>
          <w:kern w:val="2"/>
          <w:sz w:val="26"/>
          <w:szCs w:val="26"/>
        </w:rPr>
        <w:t>及參訓費用</w:t>
      </w:r>
      <w:proofErr w:type="gramEnd"/>
      <w:r w:rsidR="00817415" w:rsidRPr="00B409F0">
        <w:rPr>
          <w:rFonts w:asciiTheme="majorHAnsi" w:hAnsiTheme="majorHAnsi" w:cs="Times New Roman" w:hint="eastAsia"/>
          <w:color w:val="auto"/>
          <w:spacing w:val="-4"/>
          <w:kern w:val="2"/>
          <w:sz w:val="26"/>
          <w:szCs w:val="26"/>
        </w:rPr>
        <w:t>餘款</w:t>
      </w:r>
      <w:r w:rsidR="00015737" w:rsidRPr="00B409F0">
        <w:rPr>
          <w:rFonts w:asciiTheme="majorHAnsi" w:hAnsiTheme="majorHAnsi" w:cs="Times New Roman"/>
          <w:color w:val="auto"/>
          <w:spacing w:val="-4"/>
          <w:kern w:val="2"/>
          <w:sz w:val="26"/>
          <w:szCs w:val="26"/>
        </w:rPr>
        <w:t>，</w:t>
      </w:r>
      <w:r w:rsidR="00766BB3" w:rsidRPr="00B409F0">
        <w:rPr>
          <w:rFonts w:asciiTheme="majorHAnsi" w:hAnsiTheme="majorHAnsi" w:cs="Times New Roman" w:hint="eastAsia"/>
          <w:color w:val="auto"/>
          <w:spacing w:val="-4"/>
          <w:kern w:val="2"/>
          <w:sz w:val="26"/>
          <w:szCs w:val="26"/>
        </w:rPr>
        <w:t>親自至</w:t>
      </w:r>
      <w:r w:rsidR="00015737" w:rsidRPr="00B409F0">
        <w:rPr>
          <w:rFonts w:asciiTheme="majorHAnsi" w:hAnsiTheme="majorHAnsi" w:cs="Times New Roman"/>
          <w:color w:val="auto"/>
          <w:spacing w:val="-4"/>
          <w:kern w:val="2"/>
          <w:sz w:val="26"/>
          <w:szCs w:val="26"/>
        </w:rPr>
        <w:t>本會</w:t>
      </w:r>
      <w:r w:rsidR="00EB0327" w:rsidRPr="00B409F0">
        <w:rPr>
          <w:rFonts w:asciiTheme="majorHAnsi" w:hAnsiTheme="majorHAnsi" w:cs="Times New Roman" w:hint="eastAsia"/>
          <w:color w:val="auto"/>
          <w:spacing w:val="-4"/>
          <w:kern w:val="2"/>
          <w:sz w:val="26"/>
          <w:szCs w:val="26"/>
        </w:rPr>
        <w:t>或郵寄</w:t>
      </w:r>
      <w:r w:rsidR="00015737" w:rsidRPr="00B409F0">
        <w:rPr>
          <w:rFonts w:asciiTheme="majorHAnsi" w:hAnsiTheme="majorHAnsi" w:cs="Times New Roman"/>
          <w:color w:val="auto"/>
          <w:spacing w:val="-4"/>
          <w:kern w:val="2"/>
          <w:sz w:val="26"/>
          <w:szCs w:val="26"/>
        </w:rPr>
        <w:t>辦理註冊</w:t>
      </w:r>
      <w:r w:rsidR="00766BB3" w:rsidRPr="00B409F0">
        <w:rPr>
          <w:rFonts w:asciiTheme="majorHAnsi" w:hAnsiTheme="majorHAnsi" w:cs="Times New Roman" w:hint="eastAsia"/>
          <w:color w:val="auto"/>
          <w:spacing w:val="-4"/>
          <w:kern w:val="2"/>
          <w:sz w:val="26"/>
          <w:szCs w:val="26"/>
        </w:rPr>
        <w:t>或</w:t>
      </w:r>
      <w:r w:rsidR="00817415" w:rsidRPr="00B409F0">
        <w:rPr>
          <w:rFonts w:asciiTheme="majorHAnsi" w:hAnsiTheme="majorHAnsi" w:cs="Times New Roman" w:hint="eastAsia"/>
          <w:color w:val="auto"/>
          <w:spacing w:val="-4"/>
          <w:kern w:val="2"/>
          <w:sz w:val="26"/>
          <w:szCs w:val="26"/>
        </w:rPr>
        <w:t>匯</w:t>
      </w:r>
      <w:r w:rsidR="00766BB3" w:rsidRPr="00B409F0">
        <w:rPr>
          <w:rFonts w:asciiTheme="majorHAnsi" w:hAnsiTheme="majorHAnsi" w:cs="Times New Roman" w:hint="eastAsia"/>
          <w:color w:val="auto"/>
          <w:spacing w:val="-4"/>
          <w:kern w:val="2"/>
          <w:sz w:val="26"/>
          <w:szCs w:val="26"/>
        </w:rPr>
        <w:t>款</w:t>
      </w:r>
      <w:r w:rsidR="00817415" w:rsidRPr="00B409F0">
        <w:rPr>
          <w:rFonts w:asciiTheme="majorHAnsi" w:hAnsiTheme="majorHAnsi" w:cs="Times New Roman" w:hint="eastAsia"/>
          <w:color w:val="auto"/>
          <w:spacing w:val="-4"/>
          <w:kern w:val="2"/>
          <w:sz w:val="26"/>
          <w:szCs w:val="26"/>
        </w:rPr>
        <w:t>完成註冊</w:t>
      </w:r>
      <w:r w:rsidR="00015737" w:rsidRPr="00B409F0">
        <w:rPr>
          <w:rFonts w:asciiTheme="majorHAnsi" w:hAnsiTheme="majorHAnsi" w:cs="Times New Roman"/>
          <w:color w:val="auto"/>
          <w:spacing w:val="-4"/>
          <w:kern w:val="2"/>
          <w:sz w:val="26"/>
          <w:szCs w:val="26"/>
        </w:rPr>
        <w:t>。</w:t>
      </w:r>
    </w:p>
    <w:p w:rsidR="005D3AB8" w:rsidRPr="00990D78" w:rsidRDefault="00E162A1" w:rsidP="00E162A1">
      <w:pPr>
        <w:keepLines/>
        <w:numPr>
          <w:ilvl w:val="0"/>
          <w:numId w:val="5"/>
        </w:numPr>
        <w:topLinePunct/>
        <w:adjustRightInd w:val="0"/>
        <w:spacing w:before="0" w:beforeAutospacing="0" w:after="0" w:afterAutospacing="0" w:line="460" w:lineRule="exact"/>
        <w:ind w:left="284" w:rightChars="-44" w:right="-141" w:hanging="284"/>
        <w:rPr>
          <w:rFonts w:asciiTheme="majorHAnsi" w:hAnsiTheme="majorHAnsi" w:cs="Times New Roman"/>
          <w:color w:val="auto"/>
          <w:spacing w:val="-6"/>
          <w:kern w:val="2"/>
          <w:sz w:val="28"/>
          <w:szCs w:val="28"/>
        </w:rPr>
      </w:pPr>
      <w:r>
        <w:rPr>
          <w:rFonts w:asciiTheme="majorHAnsi" w:hAnsiTheme="majorHAnsi" w:cs="Times New Roman" w:hint="eastAsia"/>
          <w:color w:val="auto"/>
          <w:spacing w:val="-6"/>
          <w:kern w:val="2"/>
          <w:sz w:val="28"/>
          <w:szCs w:val="28"/>
        </w:rPr>
        <w:t>請於開課前至鄰近之戶政事務所辦理自然人憑證，以利上下課刷卡簽到及簽退。</w:t>
      </w:r>
    </w:p>
    <w:p w:rsidR="004A2969" w:rsidRPr="00255FE7" w:rsidRDefault="004A2969" w:rsidP="00E162A1">
      <w:pPr>
        <w:keepLines/>
        <w:numPr>
          <w:ilvl w:val="0"/>
          <w:numId w:val="5"/>
        </w:numPr>
        <w:topLinePunct/>
        <w:adjustRightInd w:val="0"/>
        <w:spacing w:before="0" w:beforeAutospacing="0" w:after="0" w:afterAutospacing="0" w:line="460" w:lineRule="exact"/>
        <w:ind w:left="284" w:rightChars="-44" w:right="-141" w:hanging="284"/>
        <w:rPr>
          <w:rFonts w:asciiTheme="majorHAnsi" w:hAnsiTheme="majorHAnsi" w:cs="Times New Roman"/>
          <w:color w:val="auto"/>
          <w:kern w:val="2"/>
          <w:sz w:val="28"/>
          <w:szCs w:val="28"/>
        </w:rPr>
      </w:pPr>
      <w:r w:rsidRPr="00255FE7">
        <w:rPr>
          <w:rFonts w:asciiTheme="majorHAnsi" w:hAnsiTheme="majorHAnsi" w:cs="Times New Roman"/>
          <w:color w:val="auto"/>
          <w:kern w:val="2"/>
          <w:sz w:val="28"/>
          <w:szCs w:val="28"/>
        </w:rPr>
        <w:t>聯絡電話：</w:t>
      </w:r>
      <w:r w:rsidRPr="00255FE7">
        <w:rPr>
          <w:rFonts w:asciiTheme="majorHAnsi" w:hAnsiTheme="majorHAnsi" w:cs="Times New Roman"/>
          <w:color w:val="auto"/>
          <w:kern w:val="2"/>
          <w:sz w:val="28"/>
          <w:szCs w:val="28"/>
        </w:rPr>
        <w:t>02-2381-3488</w:t>
      </w:r>
      <w:r w:rsidRPr="00255FE7">
        <w:rPr>
          <w:rFonts w:asciiTheme="majorHAnsi" w:hAnsiTheme="majorHAnsi" w:cs="Times New Roman"/>
          <w:color w:val="auto"/>
          <w:kern w:val="2"/>
          <w:sz w:val="28"/>
          <w:szCs w:val="28"/>
        </w:rPr>
        <w:t>轉</w:t>
      </w:r>
      <w:r w:rsidRPr="00255FE7">
        <w:rPr>
          <w:rFonts w:asciiTheme="majorHAnsi" w:hAnsiTheme="majorHAnsi" w:cs="Times New Roman"/>
          <w:color w:val="auto"/>
          <w:kern w:val="2"/>
          <w:sz w:val="28"/>
          <w:szCs w:val="28"/>
        </w:rPr>
        <w:t>21</w:t>
      </w:r>
      <w:r w:rsidRPr="00255FE7">
        <w:rPr>
          <w:rFonts w:asciiTheme="majorHAnsi" w:hAnsiTheme="majorHAnsi" w:cs="Times New Roman" w:hint="eastAsia"/>
          <w:color w:val="auto"/>
          <w:kern w:val="2"/>
          <w:sz w:val="28"/>
          <w:szCs w:val="28"/>
        </w:rPr>
        <w:t>2</w:t>
      </w:r>
      <w:r w:rsidRPr="00255FE7">
        <w:rPr>
          <w:rFonts w:asciiTheme="majorHAnsi" w:hAnsiTheme="majorHAnsi" w:cs="Times New Roman"/>
          <w:color w:val="auto"/>
          <w:kern w:val="2"/>
          <w:sz w:val="28"/>
          <w:szCs w:val="28"/>
        </w:rPr>
        <w:t>陳小姐</w:t>
      </w:r>
      <w:r w:rsidRPr="00255FE7">
        <w:rPr>
          <w:rFonts w:asciiTheme="majorHAnsi" w:hAnsiTheme="majorHAnsi" w:cs="Times New Roman"/>
          <w:color w:val="auto"/>
          <w:kern w:val="2"/>
          <w:sz w:val="28"/>
          <w:szCs w:val="28"/>
        </w:rPr>
        <w:t xml:space="preserve">  </w:t>
      </w:r>
    </w:p>
    <w:p w:rsidR="00856780" w:rsidRPr="004A2969" w:rsidRDefault="004A2969" w:rsidP="00E162A1">
      <w:pPr>
        <w:widowControl/>
        <w:shd w:val="clear" w:color="auto" w:fill="FFFFFF"/>
        <w:adjustRightInd w:val="0"/>
        <w:spacing w:before="0" w:beforeAutospacing="0" w:after="0" w:afterAutospacing="0" w:line="460" w:lineRule="exact"/>
        <w:ind w:left="756" w:hangingChars="270" w:hanging="756"/>
        <w:rPr>
          <w:rFonts w:asciiTheme="majorHAnsi" w:hAnsiTheme="majorHAnsi" w:cs="新細明體"/>
          <w:b/>
          <w:color w:val="000000" w:themeColor="text1"/>
          <w:sz w:val="28"/>
          <w:szCs w:val="28"/>
        </w:rPr>
      </w:pP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傳真：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02-2381-</w:t>
      </w:r>
      <w:r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2290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 xml:space="preserve">   E-mail</w:t>
      </w:r>
      <w:r>
        <w:rPr>
          <w:rFonts w:asciiTheme="majorHAnsi" w:hAnsiTheme="majorHAnsi" w:cs="新細明體" w:hint="eastAsia"/>
          <w:color w:val="000000" w:themeColor="text1"/>
          <w:sz w:val="28"/>
          <w:szCs w:val="28"/>
          <w:bdr w:val="none" w:sz="0" w:space="0" w:color="auto" w:frame="1"/>
        </w:rPr>
        <w:t>：</w:t>
      </w:r>
      <w:r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mei</w:t>
      </w:r>
      <w:r w:rsidRPr="00D2559F">
        <w:rPr>
          <w:rFonts w:asciiTheme="majorHAnsi" w:hAnsiTheme="majorHAnsi" w:cs="新細明體"/>
          <w:color w:val="000000" w:themeColor="text1"/>
          <w:sz w:val="28"/>
          <w:szCs w:val="28"/>
          <w:bdr w:val="none" w:sz="0" w:space="0" w:color="auto" w:frame="1"/>
        </w:rPr>
        <w:t>@treca.org.tw</w:t>
      </w:r>
    </w:p>
    <w:sectPr w:rsidR="00856780" w:rsidRPr="004A2969" w:rsidSect="0064555D">
      <w:footerReference w:type="default" r:id="rId7"/>
      <w:pgSz w:w="11906" w:h="16838"/>
      <w:pgMar w:top="1134" w:right="1134" w:bottom="851" w:left="1134" w:header="851" w:footer="283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156" w:rsidRDefault="00BB7156" w:rsidP="00B47F16">
      <w:pPr>
        <w:spacing w:before="0" w:after="0"/>
      </w:pPr>
      <w:r>
        <w:separator/>
      </w:r>
    </w:p>
  </w:endnote>
  <w:endnote w:type="continuationSeparator" w:id="0">
    <w:p w:rsidR="00BB7156" w:rsidRDefault="00BB7156" w:rsidP="00B47F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5D" w:rsidRPr="0064555D" w:rsidRDefault="0064555D" w:rsidP="0064555D">
    <w:pPr>
      <w:pStyle w:val="a7"/>
      <w:jc w:val="center"/>
      <w:rPr>
        <w:rFonts w:asciiTheme="minorHAnsi" w:hAnsiTheme="minorHAnsi"/>
        <w:i/>
        <w:sz w:val="22"/>
      </w:rPr>
    </w:pPr>
    <w:r w:rsidRPr="0064555D">
      <w:rPr>
        <w:rFonts w:asciiTheme="minorHAnsi" w:hAnsiTheme="minorHAnsi"/>
        <w:i/>
        <w:sz w:val="22"/>
      </w:rPr>
      <w:fldChar w:fldCharType="begin"/>
    </w:r>
    <w:r w:rsidRPr="0064555D">
      <w:rPr>
        <w:rFonts w:asciiTheme="minorHAnsi" w:hAnsiTheme="minorHAnsi"/>
        <w:i/>
        <w:sz w:val="22"/>
      </w:rPr>
      <w:instrText>PAGE   \* MERGEFORMAT</w:instrText>
    </w:r>
    <w:r w:rsidRPr="0064555D">
      <w:rPr>
        <w:rFonts w:asciiTheme="minorHAnsi" w:hAnsiTheme="minorHAnsi"/>
        <w:i/>
        <w:sz w:val="22"/>
      </w:rPr>
      <w:fldChar w:fldCharType="separate"/>
    </w:r>
    <w:r w:rsidRPr="0064555D">
      <w:rPr>
        <w:rFonts w:asciiTheme="minorHAnsi" w:hAnsiTheme="minorHAnsi"/>
        <w:i/>
        <w:sz w:val="22"/>
        <w:lang w:val="zh-TW"/>
      </w:rPr>
      <w:t>1</w:t>
    </w:r>
    <w:r w:rsidRPr="0064555D">
      <w:rPr>
        <w:rFonts w:asciiTheme="minorHAnsi" w:hAnsiTheme="minorHAnsi"/>
        <w:i/>
        <w:sz w:val="22"/>
      </w:rPr>
      <w:fldChar w:fldCharType="end"/>
    </w:r>
    <w:r w:rsidRPr="0064555D">
      <w:rPr>
        <w:rFonts w:asciiTheme="minorHAnsi" w:hAnsiTheme="minorHAnsi"/>
        <w:i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156" w:rsidRDefault="00BB7156" w:rsidP="00B47F16">
      <w:pPr>
        <w:spacing w:before="0" w:after="0"/>
      </w:pPr>
      <w:r>
        <w:separator/>
      </w:r>
    </w:p>
  </w:footnote>
  <w:footnote w:type="continuationSeparator" w:id="0">
    <w:p w:rsidR="00BB7156" w:rsidRDefault="00BB7156" w:rsidP="00B47F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5F2"/>
    <w:multiLevelType w:val="hybridMultilevel"/>
    <w:tmpl w:val="44EA1112"/>
    <w:lvl w:ilvl="0" w:tplc="2FFAD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F71BB"/>
    <w:multiLevelType w:val="hybridMultilevel"/>
    <w:tmpl w:val="A12CB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7E7A22"/>
    <w:multiLevelType w:val="hybridMultilevel"/>
    <w:tmpl w:val="815ACD1E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" w15:restartNumberingAfterBreak="0">
    <w:nsid w:val="2A4D160A"/>
    <w:multiLevelType w:val="hybridMultilevel"/>
    <w:tmpl w:val="34028A6A"/>
    <w:lvl w:ilvl="0" w:tplc="CD2CBE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351CE4"/>
    <w:multiLevelType w:val="hybridMultilevel"/>
    <w:tmpl w:val="094C2506"/>
    <w:lvl w:ilvl="0" w:tplc="6BF2C2C8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5" w15:restartNumberingAfterBreak="0">
    <w:nsid w:val="5E775117"/>
    <w:multiLevelType w:val="hybridMultilevel"/>
    <w:tmpl w:val="649057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906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1"/>
  <w:drawingGridHorizontalSpacing w:val="160"/>
  <w:drawingGridVerticalSpacing w:val="435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527"/>
    <w:rsid w:val="00015737"/>
    <w:rsid w:val="00034527"/>
    <w:rsid w:val="00051477"/>
    <w:rsid w:val="000A1074"/>
    <w:rsid w:val="000A5655"/>
    <w:rsid w:val="000B0C4B"/>
    <w:rsid w:val="000D7493"/>
    <w:rsid w:val="00104B42"/>
    <w:rsid w:val="00170CE2"/>
    <w:rsid w:val="00174E65"/>
    <w:rsid w:val="00197355"/>
    <w:rsid w:val="00203B72"/>
    <w:rsid w:val="00217FB0"/>
    <w:rsid w:val="00255FE7"/>
    <w:rsid w:val="00277925"/>
    <w:rsid w:val="0028138A"/>
    <w:rsid w:val="002D796F"/>
    <w:rsid w:val="003139E8"/>
    <w:rsid w:val="003857EC"/>
    <w:rsid w:val="00453481"/>
    <w:rsid w:val="00472758"/>
    <w:rsid w:val="004A2969"/>
    <w:rsid w:val="004F063F"/>
    <w:rsid w:val="004F2902"/>
    <w:rsid w:val="005201B6"/>
    <w:rsid w:val="00531C65"/>
    <w:rsid w:val="005409BA"/>
    <w:rsid w:val="00545A8E"/>
    <w:rsid w:val="00565509"/>
    <w:rsid w:val="00577EB1"/>
    <w:rsid w:val="00582EBD"/>
    <w:rsid w:val="005D3AB8"/>
    <w:rsid w:val="00635A9D"/>
    <w:rsid w:val="00643CEC"/>
    <w:rsid w:val="0064555D"/>
    <w:rsid w:val="00691A15"/>
    <w:rsid w:val="00696E5F"/>
    <w:rsid w:val="00697775"/>
    <w:rsid w:val="006A6CC6"/>
    <w:rsid w:val="006B1B66"/>
    <w:rsid w:val="006E3598"/>
    <w:rsid w:val="00744744"/>
    <w:rsid w:val="00766BB3"/>
    <w:rsid w:val="00793805"/>
    <w:rsid w:val="007A53DC"/>
    <w:rsid w:val="007B3E76"/>
    <w:rsid w:val="007E7BBB"/>
    <w:rsid w:val="00800062"/>
    <w:rsid w:val="00805D35"/>
    <w:rsid w:val="00817415"/>
    <w:rsid w:val="00844B9D"/>
    <w:rsid w:val="0085288B"/>
    <w:rsid w:val="0085322F"/>
    <w:rsid w:val="00856780"/>
    <w:rsid w:val="0086530D"/>
    <w:rsid w:val="00884475"/>
    <w:rsid w:val="008C0664"/>
    <w:rsid w:val="008C067E"/>
    <w:rsid w:val="008D1A15"/>
    <w:rsid w:val="008E31F8"/>
    <w:rsid w:val="008E34BA"/>
    <w:rsid w:val="00902577"/>
    <w:rsid w:val="00927A44"/>
    <w:rsid w:val="00990D78"/>
    <w:rsid w:val="009D1421"/>
    <w:rsid w:val="009E059B"/>
    <w:rsid w:val="009F43A6"/>
    <w:rsid w:val="00A30798"/>
    <w:rsid w:val="00A8085D"/>
    <w:rsid w:val="00AC65BA"/>
    <w:rsid w:val="00B409F0"/>
    <w:rsid w:val="00B43954"/>
    <w:rsid w:val="00B47F16"/>
    <w:rsid w:val="00B60EEA"/>
    <w:rsid w:val="00B74DC6"/>
    <w:rsid w:val="00B76616"/>
    <w:rsid w:val="00B852AF"/>
    <w:rsid w:val="00BB7156"/>
    <w:rsid w:val="00BE51A7"/>
    <w:rsid w:val="00C645E9"/>
    <w:rsid w:val="00C80B9E"/>
    <w:rsid w:val="00C9301C"/>
    <w:rsid w:val="00CD12DA"/>
    <w:rsid w:val="00D2559F"/>
    <w:rsid w:val="00D577FE"/>
    <w:rsid w:val="00D62F2E"/>
    <w:rsid w:val="00DB707C"/>
    <w:rsid w:val="00DD6084"/>
    <w:rsid w:val="00E162A1"/>
    <w:rsid w:val="00E65A17"/>
    <w:rsid w:val="00E66FC4"/>
    <w:rsid w:val="00E72D93"/>
    <w:rsid w:val="00E746C8"/>
    <w:rsid w:val="00E77C92"/>
    <w:rsid w:val="00E83EC2"/>
    <w:rsid w:val="00E93131"/>
    <w:rsid w:val="00EA30B4"/>
    <w:rsid w:val="00EA4150"/>
    <w:rsid w:val="00EB0327"/>
    <w:rsid w:val="00EC5AE9"/>
    <w:rsid w:val="00F007AF"/>
    <w:rsid w:val="00F36DA2"/>
    <w:rsid w:val="00F41193"/>
    <w:rsid w:val="00F46EB5"/>
    <w:rsid w:val="00F56989"/>
    <w:rsid w:val="00F71FD2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8232C9"/>
  <w15:docId w15:val="{19202CAF-C51B-4B9E-BD16-CFB9E61A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細明體"/>
        <w:color w:val="000000"/>
        <w:sz w:val="32"/>
        <w:szCs w:val="3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527"/>
    <w:rPr>
      <w:b/>
      <w:bCs/>
    </w:rPr>
  </w:style>
  <w:style w:type="paragraph" w:styleId="Web">
    <w:name w:val="Normal (Web)"/>
    <w:basedOn w:val="a"/>
    <w:uiPriority w:val="99"/>
    <w:semiHidden/>
    <w:unhideWhenUsed/>
    <w:rsid w:val="00034527"/>
    <w:pPr>
      <w:widowControl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034527"/>
  </w:style>
  <w:style w:type="paragraph" w:styleId="a4">
    <w:name w:val="List Paragraph"/>
    <w:basedOn w:val="a"/>
    <w:uiPriority w:val="34"/>
    <w:qFormat/>
    <w:rsid w:val="004534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47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7F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7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7F16"/>
    <w:rPr>
      <w:sz w:val="20"/>
      <w:szCs w:val="20"/>
    </w:rPr>
  </w:style>
  <w:style w:type="character" w:styleId="a9">
    <w:name w:val="Hyperlink"/>
    <w:basedOn w:val="a0"/>
    <w:uiPriority w:val="99"/>
    <w:unhideWhenUsed/>
    <w:rsid w:val="009E059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1A15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1A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C80B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6</cp:revision>
  <cp:lastPrinted>2018-02-23T09:02:00Z</cp:lastPrinted>
  <dcterms:created xsi:type="dcterms:W3CDTF">2018-03-17T03:10:00Z</dcterms:created>
  <dcterms:modified xsi:type="dcterms:W3CDTF">2018-03-17T03:14:00Z</dcterms:modified>
</cp:coreProperties>
</file>